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1143000</wp:posOffset>
            </wp:positionV>
            <wp:extent cx="7556500" cy="954849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7556500" cy="9548495"/>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88" w:lineRule="exact"/>
        <w:rPr>
          <w:sz w:val="24"/>
          <w:szCs w:val="24"/>
          <w:color w:val="auto"/>
        </w:rPr>
      </w:pPr>
    </w:p>
    <w:p>
      <w:pPr>
        <w:ind w:left="40"/>
        <w:spacing w:after="0"/>
        <w:rPr>
          <w:sz w:val="20"/>
          <w:szCs w:val="20"/>
          <w:color w:val="auto"/>
        </w:rPr>
      </w:pPr>
      <w:r>
        <w:rPr>
          <w:rFonts w:ascii="Calibri" w:cs="Calibri" w:eastAsia="Calibri" w:hAnsi="Calibri"/>
          <w:sz w:val="19"/>
          <w:szCs w:val="19"/>
          <w:b w:val="1"/>
          <w:bCs w:val="1"/>
          <w:color w:val="C0C0C0"/>
        </w:rPr>
        <w:t>Development Plan for Greater Mumbai 2014‐2034</w:t>
      </w:r>
    </w:p>
    <w:p>
      <w:pPr>
        <w:sectPr>
          <w:pgSz w:w="11900" w:h="16840" w:orient="portrait"/>
          <w:cols w:equalWidth="0" w:num="1">
            <w:col w:w="9024"/>
          </w:cols>
          <w:pgMar w:left="1440" w:top="1440" w:right="1440" w:bottom="416" w:gutter="0" w:footer="0" w:header="0"/>
        </w:sectPr>
      </w:pPr>
    </w:p>
    <w:bookmarkStart w:id="1" w:name="page2"/>
    <w:bookmarkEnd w:id="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center"/>
        <w:ind w:right="4"/>
        <w:spacing w:after="0"/>
        <w:rPr>
          <w:sz w:val="20"/>
          <w:szCs w:val="20"/>
          <w:color w:val="auto"/>
        </w:rPr>
      </w:pPr>
      <w:r>
        <w:rPr>
          <w:rFonts w:ascii="Calibri" w:cs="Calibri" w:eastAsia="Calibri" w:hAnsi="Calibri"/>
          <w:sz w:val="32"/>
          <w:szCs w:val="32"/>
          <w:b w:val="1"/>
          <w:bCs w:val="1"/>
          <w:color w:val="9A6500"/>
        </w:rPr>
        <w:t>Acknowledgements</w:t>
      </w:r>
    </w:p>
    <w:p>
      <w:pPr>
        <w:spacing w:after="0" w:line="200" w:lineRule="exact"/>
        <w:rPr>
          <w:sz w:val="20"/>
          <w:szCs w:val="20"/>
          <w:color w:val="auto"/>
        </w:rPr>
      </w:pPr>
    </w:p>
    <w:p>
      <w:pPr>
        <w:spacing w:after="0" w:line="285" w:lineRule="exact"/>
        <w:rPr>
          <w:sz w:val="20"/>
          <w:szCs w:val="20"/>
          <w:color w:val="auto"/>
        </w:rPr>
      </w:pPr>
    </w:p>
    <w:p>
      <w:pPr>
        <w:ind w:right="4"/>
        <w:spacing w:after="0" w:line="275" w:lineRule="auto"/>
        <w:rPr>
          <w:sz w:val="20"/>
          <w:szCs w:val="20"/>
          <w:color w:val="auto"/>
        </w:rPr>
      </w:pPr>
      <w:r>
        <w:rPr>
          <w:rFonts w:ascii="Calibri" w:cs="Calibri" w:eastAsia="Calibri" w:hAnsi="Calibri"/>
          <w:sz w:val="22"/>
          <w:szCs w:val="22"/>
          <w:b w:val="1"/>
          <w:bCs w:val="1"/>
          <w:color w:val="00000A"/>
        </w:rPr>
        <w:t>The Consultant wishes to thank the following individuals from the Municipal Corporation of Greater Mumbai for their invaluable support, insights and contributions towards ‘Working Paper 1</w:t>
      </w:r>
    </w:p>
    <w:p>
      <w:pPr>
        <w:spacing w:after="0" w:line="1" w:lineRule="exact"/>
        <w:rPr>
          <w:sz w:val="20"/>
          <w:szCs w:val="20"/>
          <w:color w:val="auto"/>
        </w:rPr>
      </w:pPr>
    </w:p>
    <w:p>
      <w:pPr>
        <w:ind w:right="4"/>
        <w:spacing w:after="0" w:line="286" w:lineRule="auto"/>
        <w:rPr>
          <w:sz w:val="20"/>
          <w:szCs w:val="20"/>
          <w:color w:val="auto"/>
        </w:rPr>
      </w:pPr>
      <w:r>
        <w:rPr>
          <w:rFonts w:ascii="Calibri" w:cs="Calibri" w:eastAsia="Calibri" w:hAnsi="Calibri"/>
          <w:sz w:val="22"/>
          <w:szCs w:val="22"/>
          <w:b w:val="1"/>
          <w:bCs w:val="1"/>
          <w:color w:val="00000A"/>
        </w:rPr>
        <w:t>– Preparation of Base Map’ for the preparation of the Development Plan for Greater Mumbai 2014‐34.</w:t>
      </w:r>
    </w:p>
    <w:p>
      <w:pPr>
        <w:spacing w:after="0" w:line="97" w:lineRule="exact"/>
        <w:rPr>
          <w:sz w:val="20"/>
          <w:szCs w:val="20"/>
          <w:color w:val="auto"/>
        </w:rPr>
      </w:pPr>
    </w:p>
    <w:p>
      <w:pPr>
        <w:ind w:left="720" w:hanging="360"/>
        <w:spacing w:after="0"/>
        <w:tabs>
          <w:tab w:leader="none" w:pos="720" w:val="left"/>
        </w:tabs>
        <w:numPr>
          <w:ilvl w:val="1"/>
          <w:numId w:val="1"/>
        </w:numPr>
        <w:rPr>
          <w:rFonts w:ascii="Wingdings" w:cs="Wingdings" w:eastAsia="Wingdings" w:hAnsi="Wingdings"/>
          <w:sz w:val="22"/>
          <w:szCs w:val="22"/>
          <w:color w:val="00000A"/>
        </w:rPr>
      </w:pPr>
      <w:r>
        <w:rPr>
          <w:rFonts w:ascii="Calibri" w:cs="Calibri" w:eastAsia="Calibri" w:hAnsi="Calibri"/>
          <w:sz w:val="22"/>
          <w:szCs w:val="22"/>
          <w:color w:val="auto"/>
        </w:rPr>
        <w:t>Mr. Subodh Kumar, IAS, Municipal Commissioner;</w:t>
      </w:r>
    </w:p>
    <w:p>
      <w:pPr>
        <w:spacing w:after="0" w:line="120" w:lineRule="exact"/>
        <w:rPr>
          <w:rFonts w:ascii="Wingdings" w:cs="Wingdings" w:eastAsia="Wingdings" w:hAnsi="Wingdings"/>
          <w:sz w:val="22"/>
          <w:szCs w:val="22"/>
          <w:color w:val="00000A"/>
        </w:rPr>
      </w:pPr>
    </w:p>
    <w:p>
      <w:pPr>
        <w:ind w:left="720" w:hanging="360"/>
        <w:spacing w:after="0"/>
        <w:tabs>
          <w:tab w:leader="none" w:pos="720" w:val="left"/>
        </w:tabs>
        <w:numPr>
          <w:ilvl w:val="1"/>
          <w:numId w:val="1"/>
        </w:numPr>
        <w:rPr>
          <w:rFonts w:ascii="Wingdings" w:cs="Wingdings" w:eastAsia="Wingdings" w:hAnsi="Wingdings"/>
          <w:sz w:val="22"/>
          <w:szCs w:val="22"/>
          <w:color w:val="00000A"/>
        </w:rPr>
      </w:pPr>
      <w:r>
        <w:rPr>
          <w:rFonts w:ascii="Calibri" w:cs="Calibri" w:eastAsia="Calibri" w:hAnsi="Calibri"/>
          <w:sz w:val="22"/>
          <w:szCs w:val="22"/>
          <w:color w:val="auto"/>
        </w:rPr>
        <w:t>Mr. Rajeev Kuknoor, Chief Engineer Development Plan;</w:t>
      </w:r>
    </w:p>
    <w:p>
      <w:pPr>
        <w:spacing w:after="0" w:line="120" w:lineRule="exact"/>
        <w:rPr>
          <w:rFonts w:ascii="Wingdings" w:cs="Wingdings" w:eastAsia="Wingdings" w:hAnsi="Wingdings"/>
          <w:sz w:val="22"/>
          <w:szCs w:val="22"/>
          <w:color w:val="00000A"/>
        </w:rPr>
      </w:pPr>
    </w:p>
    <w:p>
      <w:pPr>
        <w:ind w:left="720" w:hanging="360"/>
        <w:spacing w:after="0"/>
        <w:tabs>
          <w:tab w:leader="none" w:pos="720" w:val="left"/>
        </w:tabs>
        <w:numPr>
          <w:ilvl w:val="1"/>
          <w:numId w:val="1"/>
        </w:numPr>
        <w:rPr>
          <w:rFonts w:ascii="Wingdings" w:cs="Wingdings" w:eastAsia="Wingdings" w:hAnsi="Wingdings"/>
          <w:sz w:val="22"/>
          <w:szCs w:val="22"/>
          <w:color w:val="00000A"/>
        </w:rPr>
      </w:pPr>
      <w:r>
        <w:rPr>
          <w:rFonts w:ascii="Calibri" w:cs="Calibri" w:eastAsia="Calibri" w:hAnsi="Calibri"/>
          <w:sz w:val="22"/>
          <w:szCs w:val="22"/>
          <w:color w:val="auto"/>
        </w:rPr>
        <w:t>Mr. Sudhir Ghate, Deputy Chief Engineer Development Plan;</w:t>
      </w:r>
    </w:p>
    <w:p>
      <w:pPr>
        <w:spacing w:after="0" w:line="119" w:lineRule="exact"/>
        <w:rPr>
          <w:rFonts w:ascii="Wingdings" w:cs="Wingdings" w:eastAsia="Wingdings" w:hAnsi="Wingdings"/>
          <w:sz w:val="22"/>
          <w:szCs w:val="22"/>
          <w:color w:val="00000A"/>
        </w:rPr>
      </w:pPr>
    </w:p>
    <w:p>
      <w:pPr>
        <w:ind w:left="720" w:hanging="360"/>
        <w:spacing w:after="0"/>
        <w:tabs>
          <w:tab w:leader="none" w:pos="720" w:val="left"/>
        </w:tabs>
        <w:numPr>
          <w:ilvl w:val="1"/>
          <w:numId w:val="1"/>
        </w:numPr>
        <w:rPr>
          <w:rFonts w:ascii="Wingdings" w:cs="Wingdings" w:eastAsia="Wingdings" w:hAnsi="Wingdings"/>
          <w:sz w:val="22"/>
          <w:szCs w:val="22"/>
          <w:color w:val="00000A"/>
        </w:rPr>
      </w:pPr>
      <w:r>
        <w:rPr>
          <w:rFonts w:ascii="Calibri" w:cs="Calibri" w:eastAsia="Calibri" w:hAnsi="Calibri"/>
          <w:sz w:val="22"/>
          <w:szCs w:val="22"/>
          <w:color w:val="auto"/>
        </w:rPr>
        <w:t>Mr. A.G. Marathe, Deputy Chief Engineer Development Plan;</w:t>
      </w:r>
    </w:p>
    <w:p>
      <w:pPr>
        <w:spacing w:after="0" w:line="120" w:lineRule="exact"/>
        <w:rPr>
          <w:rFonts w:ascii="Wingdings" w:cs="Wingdings" w:eastAsia="Wingdings" w:hAnsi="Wingdings"/>
          <w:sz w:val="22"/>
          <w:szCs w:val="22"/>
          <w:color w:val="00000A"/>
        </w:rPr>
      </w:pPr>
    </w:p>
    <w:p>
      <w:pPr>
        <w:ind w:left="720" w:hanging="360"/>
        <w:spacing w:after="0"/>
        <w:tabs>
          <w:tab w:leader="none" w:pos="720" w:val="left"/>
        </w:tabs>
        <w:numPr>
          <w:ilvl w:val="1"/>
          <w:numId w:val="1"/>
        </w:numPr>
        <w:rPr>
          <w:rFonts w:ascii="Wingdings" w:cs="Wingdings" w:eastAsia="Wingdings" w:hAnsi="Wingdings"/>
          <w:sz w:val="22"/>
          <w:szCs w:val="22"/>
          <w:color w:val="00000A"/>
        </w:rPr>
      </w:pPr>
      <w:r>
        <w:rPr>
          <w:rFonts w:ascii="Calibri" w:cs="Calibri" w:eastAsia="Calibri" w:hAnsi="Calibri"/>
          <w:sz w:val="22"/>
          <w:szCs w:val="22"/>
          <w:color w:val="auto"/>
        </w:rPr>
        <w:t>Mr. R. Balachandran, Executive Engineer and Town Planning Officer, Development Plan.</w:t>
      </w: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00000A"/>
        </w:rPr>
        <w:t>Our gratitude to the following experts for their invaluable insights and support:</w:t>
      </w:r>
    </w:p>
    <w:p>
      <w:pPr>
        <w:spacing w:after="0" w:line="120" w:lineRule="exact"/>
        <w:rPr>
          <w:sz w:val="20"/>
          <w:szCs w:val="20"/>
          <w:color w:val="auto"/>
        </w:rPr>
      </w:pPr>
    </w:p>
    <w:p>
      <w:pPr>
        <w:ind w:left="720" w:hanging="360"/>
        <w:spacing w:after="0"/>
        <w:tabs>
          <w:tab w:leader="none" w:pos="720" w:val="left"/>
        </w:tabs>
        <w:numPr>
          <w:ilvl w:val="0"/>
          <w:numId w:val="2"/>
        </w:numPr>
        <w:rPr>
          <w:rFonts w:ascii="Wingdings" w:cs="Wingdings" w:eastAsia="Wingdings" w:hAnsi="Wingdings"/>
          <w:sz w:val="22"/>
          <w:szCs w:val="22"/>
          <w:color w:val="00000A"/>
        </w:rPr>
      </w:pPr>
      <w:r>
        <w:rPr>
          <w:rFonts w:ascii="Calibri" w:cs="Calibri" w:eastAsia="Calibri" w:hAnsi="Calibri"/>
          <w:sz w:val="22"/>
          <w:szCs w:val="22"/>
          <w:color w:val="auto"/>
        </w:rPr>
        <w:t>Mr. V.K Phatak, Former Chief Town Planner (MMRDA);</w:t>
      </w:r>
    </w:p>
    <w:p>
      <w:pPr>
        <w:spacing w:after="0" w:line="119" w:lineRule="exact"/>
        <w:rPr>
          <w:rFonts w:ascii="Wingdings" w:cs="Wingdings" w:eastAsia="Wingdings" w:hAnsi="Wingdings"/>
          <w:sz w:val="22"/>
          <w:szCs w:val="22"/>
          <w:color w:val="00000A"/>
        </w:rPr>
      </w:pPr>
    </w:p>
    <w:p>
      <w:pPr>
        <w:ind w:left="720" w:hanging="360"/>
        <w:spacing w:after="0"/>
        <w:tabs>
          <w:tab w:leader="none" w:pos="720" w:val="left"/>
        </w:tabs>
        <w:numPr>
          <w:ilvl w:val="0"/>
          <w:numId w:val="2"/>
        </w:numPr>
        <w:rPr>
          <w:rFonts w:ascii="Wingdings" w:cs="Wingdings" w:eastAsia="Wingdings" w:hAnsi="Wingdings"/>
          <w:sz w:val="22"/>
          <w:szCs w:val="22"/>
          <w:color w:val="00000A"/>
        </w:rPr>
      </w:pPr>
      <w:r>
        <w:rPr>
          <w:rFonts w:ascii="Calibri" w:cs="Calibri" w:eastAsia="Calibri" w:hAnsi="Calibri"/>
          <w:sz w:val="22"/>
          <w:szCs w:val="22"/>
          <w:color w:val="auto"/>
        </w:rPr>
        <w:t>Mr. A.N Kale, Former Chief Engineer, (DP);</w:t>
      </w:r>
    </w:p>
    <w:p>
      <w:pPr>
        <w:spacing w:after="0" w:line="120" w:lineRule="exact"/>
        <w:rPr>
          <w:rFonts w:ascii="Wingdings" w:cs="Wingdings" w:eastAsia="Wingdings" w:hAnsi="Wingdings"/>
          <w:sz w:val="22"/>
          <w:szCs w:val="22"/>
          <w:color w:val="00000A"/>
        </w:rPr>
      </w:pPr>
    </w:p>
    <w:p>
      <w:pPr>
        <w:ind w:left="720" w:hanging="360"/>
        <w:spacing w:after="0"/>
        <w:tabs>
          <w:tab w:leader="none" w:pos="720" w:val="left"/>
        </w:tabs>
        <w:numPr>
          <w:ilvl w:val="0"/>
          <w:numId w:val="2"/>
        </w:numPr>
        <w:rPr>
          <w:rFonts w:ascii="Wingdings" w:cs="Wingdings" w:eastAsia="Wingdings" w:hAnsi="Wingdings"/>
          <w:sz w:val="22"/>
          <w:szCs w:val="22"/>
          <w:color w:val="00000A"/>
        </w:rPr>
      </w:pPr>
      <w:r>
        <w:rPr>
          <w:rFonts w:ascii="Calibri" w:cs="Calibri" w:eastAsia="Calibri" w:hAnsi="Calibri"/>
          <w:sz w:val="22"/>
          <w:szCs w:val="22"/>
          <w:color w:val="auto"/>
        </w:rPr>
        <w:t>Mr. A. S Jain Former Dy. Chief Engineer, (DP).</w:t>
      </w:r>
    </w:p>
    <w:p>
      <w:pPr>
        <w:spacing w:after="0" w:line="200" w:lineRule="exact"/>
        <w:rPr>
          <w:sz w:val="20"/>
          <w:szCs w:val="20"/>
          <w:color w:val="auto"/>
        </w:rPr>
      </w:pPr>
    </w:p>
    <w:p>
      <w:pPr>
        <w:spacing w:after="0" w:line="309" w:lineRule="exact"/>
        <w:rPr>
          <w:sz w:val="20"/>
          <w:szCs w:val="20"/>
          <w:color w:val="auto"/>
        </w:rPr>
      </w:pPr>
    </w:p>
    <w:p>
      <w:pPr>
        <w:jc w:val="both"/>
        <w:ind w:right="4"/>
        <w:spacing w:after="0" w:line="241" w:lineRule="auto"/>
        <w:rPr>
          <w:sz w:val="20"/>
          <w:szCs w:val="20"/>
          <w:color w:val="auto"/>
        </w:rPr>
      </w:pPr>
      <w:r>
        <w:rPr>
          <w:rFonts w:ascii="Calibri" w:cs="Calibri" w:eastAsia="Calibri" w:hAnsi="Calibri"/>
          <w:sz w:val="22"/>
          <w:szCs w:val="22"/>
          <w:b w:val="1"/>
          <w:bCs w:val="1"/>
          <w:color w:val="00000A"/>
        </w:rPr>
        <w:t>We wish to especially thank MCGM officers, Mr. Jagdish Talreja, Mr. Dinesh Naik, Mr. Hiren Daftardar, Ms. Anita Naik for their continual support since the beginning of the project and their help towards familiarization and data collection. They have been instrumental in helping to contact various MCGM departments as well as in helping to establish contact with personnel from other government departments and organizations. Many thanks for the MCGM team, for deploying personnel, particularly Mr. Prasad Gharat, on extensive field visits that have helped in understanding actual ground conditions.</w:t>
      </w:r>
    </w:p>
    <w:p>
      <w:pPr>
        <w:spacing w:after="0" w:line="200" w:lineRule="exact"/>
        <w:rPr>
          <w:sz w:val="20"/>
          <w:szCs w:val="20"/>
          <w:color w:val="auto"/>
        </w:rPr>
      </w:pPr>
    </w:p>
    <w:p>
      <w:pPr>
        <w:spacing w:after="0" w:line="300" w:lineRule="exact"/>
        <w:rPr>
          <w:sz w:val="20"/>
          <w:szCs w:val="20"/>
          <w:color w:val="auto"/>
        </w:rPr>
      </w:pPr>
    </w:p>
    <w:p>
      <w:pPr>
        <w:ind w:right="144"/>
        <w:spacing w:after="0" w:line="286" w:lineRule="auto"/>
        <w:rPr>
          <w:sz w:val="20"/>
          <w:szCs w:val="20"/>
          <w:color w:val="auto"/>
        </w:rPr>
      </w:pPr>
      <w:r>
        <w:rPr>
          <w:rFonts w:ascii="Calibri" w:cs="Calibri" w:eastAsia="Calibri" w:hAnsi="Calibri"/>
          <w:sz w:val="22"/>
          <w:szCs w:val="22"/>
          <w:color w:val="auto"/>
        </w:rPr>
        <w:t>We apologize if we have inadvertently omitted anyone to whom acknowledgement is due. We hope and anticipate the work's usefulness for the intended purpose.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ind w:left="40"/>
        <w:spacing w:after="0"/>
        <w:rPr>
          <w:sz w:val="20"/>
          <w:szCs w:val="20"/>
          <w:color w:val="auto"/>
        </w:rPr>
      </w:pPr>
      <w:r>
        <w:rPr>
          <w:rFonts w:ascii="Calibri" w:cs="Calibri" w:eastAsia="Calibri" w:hAnsi="Calibri"/>
          <w:sz w:val="20"/>
          <w:szCs w:val="20"/>
          <w:b w:val="1"/>
          <w:bCs w:val="1"/>
          <w:color w:val="C0C0C0"/>
        </w:rPr>
        <w:t>Development Plan for Greater Mumbai 2014‐2034</w:t>
      </w:r>
    </w:p>
    <w:p>
      <w:pPr>
        <w:sectPr>
          <w:pgSz w:w="11900" w:h="16840" w:orient="portrait"/>
          <w:cols w:equalWidth="0" w:num="1">
            <w:col w:w="9024"/>
          </w:cols>
          <w:pgMar w:left="1440" w:top="1440" w:right="1440" w:bottom="403" w:gutter="0" w:footer="0" w:header="0"/>
        </w:sectPr>
      </w:pPr>
    </w:p>
    <w:bookmarkStart w:id="2" w:name="page3"/>
    <w:bookmarkEnd w:id="2"/>
    <w:p>
      <w:pPr>
        <w:spacing w:after="0" w:line="351" w:lineRule="exact"/>
        <w:rPr>
          <w:sz w:val="20"/>
          <w:szCs w:val="20"/>
          <w:color w:val="auto"/>
        </w:rPr>
      </w:pPr>
    </w:p>
    <w:p>
      <w:pPr>
        <w:ind w:left="3360"/>
        <w:spacing w:after="0"/>
        <w:rPr>
          <w:sz w:val="20"/>
          <w:szCs w:val="20"/>
          <w:color w:val="auto"/>
        </w:rPr>
      </w:pPr>
      <w:r>
        <w:rPr>
          <w:rFonts w:ascii="Calibri" w:cs="Calibri" w:eastAsia="Calibri" w:hAnsi="Calibri"/>
          <w:sz w:val="32"/>
          <w:szCs w:val="32"/>
          <w:b w:val="1"/>
          <w:bCs w:val="1"/>
          <w:color w:val="9A6500"/>
        </w:rPr>
        <w:t>Table of Contents</w:t>
      </w:r>
    </w:p>
    <w:p>
      <w:pPr>
        <w:spacing w:after="0" w:line="200" w:lineRule="exact"/>
        <w:rPr>
          <w:sz w:val="20"/>
          <w:szCs w:val="20"/>
          <w:color w:val="auto"/>
        </w:rPr>
      </w:pPr>
    </w:p>
    <w:p>
      <w:pPr>
        <w:spacing w:after="0" w:line="313"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The Consultant wishes to thank the following individuals from the Municipal Corporation of</w:t>
      </w:r>
    </w:p>
    <w:p>
      <w:pPr>
        <w:spacing w:after="0" w:line="40"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Greater Mumbai for their invaluable support, insights and contributions towards ‘Working Paper 1</w:t>
      </w:r>
    </w:p>
    <w:p>
      <w:pPr>
        <w:spacing w:after="0" w:line="40"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 Preparation of Base Map’ for the preparation of the Development Plan for Greater Mumbai</w:t>
      </w:r>
    </w:p>
    <w:p>
      <w:pPr>
        <w:spacing w:after="0" w:line="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2014‐34</w:t>
      </w:r>
      <w:r>
        <w:rPr>
          <w:sz w:val="20"/>
          <w:szCs w:val="20"/>
          <w:color w:val="auto"/>
        </w:rPr>
        <w:tab/>
      </w:r>
      <w:r>
        <w:rPr>
          <w:rFonts w:ascii="Calibri" w:cs="Calibri" w:eastAsia="Calibri" w:hAnsi="Calibri"/>
          <w:sz w:val="19"/>
          <w:szCs w:val="19"/>
          <w:b w:val="1"/>
          <w:bCs w:val="1"/>
          <w:color w:val="auto"/>
        </w:rPr>
        <w:t>3</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Our gratitude to the following experts for their invaluable insights and support:</w:t>
      </w:r>
      <w:r>
        <w:rPr>
          <w:sz w:val="20"/>
          <w:szCs w:val="20"/>
          <w:color w:val="auto"/>
        </w:rPr>
        <w:tab/>
      </w:r>
      <w:r>
        <w:rPr>
          <w:rFonts w:ascii="Calibri" w:cs="Calibri" w:eastAsia="Calibri" w:hAnsi="Calibri"/>
          <w:sz w:val="19"/>
          <w:szCs w:val="19"/>
          <w:b w:val="1"/>
          <w:bCs w:val="1"/>
          <w:color w:val="auto"/>
        </w:rPr>
        <w:t>3</w:t>
      </w:r>
    </w:p>
    <w:p>
      <w:pPr>
        <w:spacing w:after="0" w:line="141"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We wish to especially thank MCGM officers, Mr. Jagdish Talreja, Mr. Dinesh Naik, Mr. Hiren</w:t>
      </w:r>
    </w:p>
    <w:p>
      <w:pPr>
        <w:spacing w:after="0" w:line="40"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Daftardar, Ms. Anita Naik for their continual support since the beginning of the project and their</w:t>
      </w:r>
    </w:p>
    <w:p>
      <w:pPr>
        <w:spacing w:after="0" w:line="41"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help towards familiarization and data collection. They have been instrumental in helping to</w:t>
      </w:r>
    </w:p>
    <w:p>
      <w:pPr>
        <w:spacing w:after="0" w:line="40"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contact various MCGM departments as well as in helping to establish contact with personnel from</w:t>
      </w:r>
    </w:p>
    <w:p>
      <w:pPr>
        <w:spacing w:after="0" w:line="41"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other government departments and organizations. Many thanks for the MCGM team, for</w:t>
      </w:r>
    </w:p>
    <w:p>
      <w:pPr>
        <w:spacing w:after="0" w:line="40" w:lineRule="exact"/>
        <w:rPr>
          <w:sz w:val="20"/>
          <w:szCs w:val="20"/>
          <w:color w:val="auto"/>
        </w:rPr>
      </w:pPr>
    </w:p>
    <w:p>
      <w:pPr>
        <w:spacing w:after="0"/>
        <w:rPr>
          <w:sz w:val="20"/>
          <w:szCs w:val="20"/>
          <w:color w:val="auto"/>
        </w:rPr>
      </w:pPr>
      <w:r>
        <w:rPr>
          <w:rFonts w:ascii="Calibri" w:cs="Calibri" w:eastAsia="Calibri" w:hAnsi="Calibri"/>
          <w:sz w:val="22"/>
          <w:szCs w:val="22"/>
          <w:b w:val="1"/>
          <w:bCs w:val="1"/>
          <w:color w:val="auto"/>
        </w:rPr>
        <w:t>deploying personnel, particularly Mr. Prasad Gharat, on extensive field visits that have helped in</w:t>
      </w:r>
    </w:p>
    <w:p>
      <w:pPr>
        <w:spacing w:after="0" w:line="40"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understanding actual ground conditions.</w:t>
      </w:r>
      <w:r>
        <w:rPr>
          <w:sz w:val="20"/>
          <w:szCs w:val="20"/>
          <w:color w:val="auto"/>
        </w:rPr>
        <w:tab/>
      </w:r>
      <w:r>
        <w:rPr>
          <w:rFonts w:ascii="Calibri" w:cs="Calibri" w:eastAsia="Calibri" w:hAnsi="Calibri"/>
          <w:sz w:val="19"/>
          <w:szCs w:val="19"/>
          <w:b w:val="1"/>
          <w:bCs w:val="1"/>
          <w:color w:val="auto"/>
        </w:rPr>
        <w:t>3</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BEST</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Brihanmumbai Electric Supply and Transport Undertaking</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CIDCO</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City and Industrial Development Corporation</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CTP</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Comprehensive Transportation Plan</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DP</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Development Plan</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DPGM34</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Development Plan Greater Mumbai 2034</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DCR</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Development Control Regulations</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DGPS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Digital Global Positioning System</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DPGM</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Development Plan for Greater Mumbai</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ELU</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Existing Land use</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FSI</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Floor Space Index</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GIS</w:t>
      </w:r>
      <w:r>
        <w:rPr>
          <w:sz w:val="20"/>
          <w:szCs w:val="20"/>
          <w:color w:val="auto"/>
        </w:rPr>
        <w:tab/>
      </w:r>
      <w:r>
        <w:rPr>
          <w:rFonts w:ascii="Calibri" w:cs="Calibri" w:eastAsia="Calibri" w:hAnsi="Calibri"/>
          <w:sz w:val="19"/>
          <w:szCs w:val="19"/>
          <w:b w:val="1"/>
          <w:bCs w:val="1"/>
          <w:color w:val="auto"/>
        </w:rPr>
        <w:t>5</w:t>
      </w:r>
    </w:p>
    <w:p>
      <w:pPr>
        <w:spacing w:after="0" w:line="200" w:lineRule="exact"/>
        <w:rPr>
          <w:sz w:val="20"/>
          <w:szCs w:val="20"/>
          <w:color w:val="auto"/>
        </w:rPr>
      </w:pPr>
    </w:p>
    <w:p>
      <w:pPr>
        <w:spacing w:after="0" w:line="282" w:lineRule="exact"/>
        <w:rPr>
          <w:sz w:val="20"/>
          <w:szCs w:val="20"/>
          <w:color w:val="auto"/>
        </w:rPr>
      </w:pPr>
    </w:p>
    <w:p>
      <w:pPr>
        <w:ind w:left="40"/>
        <w:spacing w:after="0"/>
        <w:rPr>
          <w:sz w:val="20"/>
          <w:szCs w:val="20"/>
          <w:color w:val="auto"/>
        </w:rPr>
      </w:pPr>
      <w:r>
        <w:rPr>
          <w:rFonts w:ascii="Calibri" w:cs="Calibri" w:eastAsia="Calibri" w:hAnsi="Calibri"/>
          <w:sz w:val="20"/>
          <w:szCs w:val="20"/>
          <w:b w:val="1"/>
          <w:bCs w:val="1"/>
          <w:color w:val="C0C0C0"/>
        </w:rPr>
        <w:t>Development Plan for Greater Mumbai 2014‐2034</w:t>
      </w:r>
    </w:p>
    <w:p>
      <w:pPr>
        <w:sectPr>
          <w:pgSz w:w="11900" w:h="16840" w:orient="portrait"/>
          <w:cols w:equalWidth="0" w:num="1">
            <w:col w:w="9024"/>
          </w:cols>
          <w:pgMar w:left="1440" w:top="1440" w:right="1440" w:bottom="403" w:gutter="0" w:footer="0" w:header="0"/>
        </w:sectPr>
      </w:pPr>
    </w:p>
    <w:bookmarkStart w:id="3" w:name="page4"/>
    <w:bookmarkEnd w:id="3"/>
    <w:p>
      <w:pPr>
        <w:spacing w:after="0" w:line="355"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Geographic Information Systems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GoM</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Government of Maharashtra</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HT Lines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High Tension Lines</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LCA</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Land Capability Analysis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MR&amp;TP Act</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Maharashtra Regional &amp; Town Planning Act</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MIDC</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Maharashtra Industrial Development Corporation</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MCGM</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Municipal Corporation of Greater Mumbai</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MRVC</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Railway Vikas Corporation</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MUTP</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Urban Transport Project</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MUIP</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Urban Infrastructure Project</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MTHL</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Trans Harbour Link</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MMRDA</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Metropolitan Region Development Authority</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MMR</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Metropolitan Region</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MTSU</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Mumbai Transformation Support Unit</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MHADA</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Maharashtra Housing and Area Development Authority</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MSRDC</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Maharashtra State Road Development Corporation</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MPCB</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Maharashtra Pollution Control Board</w:t>
      </w:r>
      <w:r>
        <w:rPr>
          <w:sz w:val="20"/>
          <w:szCs w:val="20"/>
          <w:color w:val="auto"/>
        </w:rPr>
        <w:tab/>
      </w:r>
      <w:r>
        <w:rPr>
          <w:rFonts w:ascii="Calibri" w:cs="Calibri" w:eastAsia="Calibri" w:hAnsi="Calibri"/>
          <w:sz w:val="19"/>
          <w:szCs w:val="19"/>
          <w:b w:val="1"/>
          <w:bCs w:val="1"/>
          <w:color w:val="auto"/>
        </w:rPr>
        <w:t>5</w:t>
      </w:r>
    </w:p>
    <w:p>
      <w:pPr>
        <w:sectPr>
          <w:pgSz w:w="11900" w:h="16840" w:orient="portrait"/>
          <w:cols w:equalWidth="0" w:num="1">
            <w:col w:w="9024"/>
          </w:cols>
          <w:pgMar w:left="1440" w:top="1440" w:right="1440" w:bottom="1129" w:gutter="0" w:footer="0" w:header="0"/>
        </w:sectPr>
      </w:pPr>
    </w:p>
    <w:bookmarkStart w:id="4" w:name="page5"/>
    <w:bookmarkEnd w:id="4"/>
    <w:p>
      <w:pPr>
        <w:spacing w:after="0" w:line="355"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PLU</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Proposed Land use</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SRA</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Slum Rehabilitation Authority</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SWOT</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Strengths Weaknesses Opportunities Threats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TDR</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Transfer of Development Rights</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ToR</w:t>
      </w:r>
      <w:r>
        <w:rPr>
          <w:sz w:val="20"/>
          <w:szCs w:val="20"/>
          <w:color w:val="auto"/>
        </w:rPr>
        <w:tab/>
      </w:r>
      <w:r>
        <w:rPr>
          <w:rFonts w:ascii="Calibri" w:cs="Calibri" w:eastAsia="Calibri" w:hAnsi="Calibri"/>
          <w:sz w:val="19"/>
          <w:szCs w:val="19"/>
          <w:b w:val="1"/>
          <w:bCs w:val="1"/>
          <w:color w:val="auto"/>
        </w:rPr>
        <w:t>5</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Terms of Reference</w:t>
      </w:r>
      <w:r>
        <w:rPr>
          <w:sz w:val="20"/>
          <w:szCs w:val="20"/>
          <w:color w:val="auto"/>
        </w:rPr>
        <w:tab/>
      </w:r>
      <w:r>
        <w:rPr>
          <w:rFonts w:ascii="Calibri" w:cs="Calibri" w:eastAsia="Calibri" w:hAnsi="Calibri"/>
          <w:sz w:val="19"/>
          <w:szCs w:val="19"/>
          <w:b w:val="1"/>
          <w:bCs w:val="1"/>
          <w:color w:val="auto"/>
        </w:rPr>
        <w:t>5</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1.Introduction</w:t>
      </w:r>
      <w:r>
        <w:rPr>
          <w:sz w:val="20"/>
          <w:szCs w:val="20"/>
          <w:color w:val="auto"/>
        </w:rPr>
        <w:tab/>
      </w:r>
      <w:r>
        <w:rPr>
          <w:rFonts w:ascii="Calibri" w:cs="Calibri" w:eastAsia="Calibri" w:hAnsi="Calibri"/>
          <w:sz w:val="19"/>
          <w:szCs w:val="19"/>
          <w:b w:val="1"/>
          <w:bCs w:val="1"/>
          <w:color w:val="auto"/>
        </w:rPr>
        <w:t>6</w:t>
      </w:r>
    </w:p>
    <w:p>
      <w:pPr>
        <w:spacing w:after="0" w:line="141"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2.Data made available for Preparation of Base Map by MCGM</w:t>
      </w:r>
      <w:r>
        <w:rPr>
          <w:sz w:val="20"/>
          <w:szCs w:val="20"/>
          <w:color w:val="auto"/>
        </w:rPr>
        <w:tab/>
      </w:r>
      <w:r>
        <w:rPr>
          <w:rFonts w:ascii="Calibri" w:cs="Calibri" w:eastAsia="Calibri" w:hAnsi="Calibri"/>
          <w:sz w:val="19"/>
          <w:szCs w:val="19"/>
          <w:b w:val="1"/>
          <w:bCs w:val="1"/>
          <w:color w:val="auto"/>
        </w:rPr>
        <w:t>6</w:t>
      </w:r>
    </w:p>
    <w:p>
      <w:pPr>
        <w:spacing w:after="0" w:line="139"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a) Quick Bird satellite image handed over by MCGM</w:t>
      </w:r>
      <w:r>
        <w:rPr>
          <w:sz w:val="20"/>
          <w:szCs w:val="20"/>
          <w:color w:val="auto"/>
        </w:rPr>
        <w:tab/>
      </w:r>
      <w:r>
        <w:rPr>
          <w:rFonts w:ascii="Calibri" w:cs="Calibri" w:eastAsia="Calibri" w:hAnsi="Calibri"/>
          <w:sz w:val="19"/>
          <w:szCs w:val="19"/>
          <w:color w:val="auto"/>
        </w:rPr>
        <w:t>6</w:t>
      </w:r>
    </w:p>
    <w:p>
      <w:pPr>
        <w:spacing w:after="0" w:line="141"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b)Digitized Tikka Sheets (Shape Files)</w:t>
      </w:r>
      <w:r>
        <w:rPr>
          <w:sz w:val="20"/>
          <w:szCs w:val="20"/>
          <w:color w:val="auto"/>
        </w:rPr>
        <w:tab/>
      </w:r>
      <w:r>
        <w:rPr>
          <w:rFonts w:ascii="Calibri" w:cs="Calibri" w:eastAsia="Calibri" w:hAnsi="Calibri"/>
          <w:sz w:val="19"/>
          <w:szCs w:val="19"/>
          <w:color w:val="auto"/>
        </w:rPr>
        <w:t>7</w:t>
      </w:r>
    </w:p>
    <w:p>
      <w:pPr>
        <w:spacing w:after="0" w:line="141"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c)Other Data Layers forming present Development Plan (Shape Files)</w:t>
      </w:r>
      <w:r>
        <w:rPr>
          <w:sz w:val="20"/>
          <w:szCs w:val="20"/>
          <w:color w:val="auto"/>
        </w:rPr>
        <w:tab/>
      </w:r>
      <w:r>
        <w:rPr>
          <w:rFonts w:ascii="Calibri" w:cs="Calibri" w:eastAsia="Calibri" w:hAnsi="Calibri"/>
          <w:sz w:val="19"/>
          <w:szCs w:val="19"/>
          <w:color w:val="auto"/>
        </w:rPr>
        <w:t>7</w:t>
      </w:r>
    </w:p>
    <w:p>
      <w:pPr>
        <w:spacing w:after="0" w:line="139" w:lineRule="exact"/>
        <w:rPr>
          <w:sz w:val="20"/>
          <w:szCs w:val="20"/>
          <w:color w:val="auto"/>
        </w:rPr>
      </w:pPr>
    </w:p>
    <w:p>
      <w:pPr>
        <w:spacing w:after="0"/>
        <w:tabs>
          <w:tab w:leader="dot" w:pos="8900" w:val="left"/>
        </w:tabs>
        <w:rPr>
          <w:sz w:val="20"/>
          <w:szCs w:val="20"/>
          <w:color w:val="auto"/>
        </w:rPr>
      </w:pPr>
      <w:r>
        <w:rPr>
          <w:rFonts w:ascii="Calibri" w:cs="Calibri" w:eastAsia="Calibri" w:hAnsi="Calibri"/>
          <w:sz w:val="22"/>
          <w:szCs w:val="22"/>
          <w:b w:val="1"/>
          <w:bCs w:val="1"/>
          <w:color w:val="auto"/>
        </w:rPr>
        <w:t>3.Components of Base Map</w:t>
      </w:r>
      <w:r>
        <w:rPr>
          <w:sz w:val="20"/>
          <w:szCs w:val="20"/>
          <w:color w:val="auto"/>
        </w:rPr>
        <w:tab/>
      </w:r>
      <w:r>
        <w:rPr>
          <w:rFonts w:ascii="Calibri" w:cs="Calibri" w:eastAsia="Calibri" w:hAnsi="Calibri"/>
          <w:sz w:val="19"/>
          <w:szCs w:val="19"/>
          <w:b w:val="1"/>
          <w:bCs w:val="1"/>
          <w:color w:val="auto"/>
        </w:rPr>
        <w:t>8</w:t>
      </w:r>
    </w:p>
    <w:p>
      <w:pPr>
        <w:spacing w:after="0" w:line="141"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a)Base layer</w:t>
      </w:r>
      <w:r>
        <w:rPr>
          <w:sz w:val="20"/>
          <w:szCs w:val="20"/>
          <w:color w:val="auto"/>
        </w:rPr>
        <w:tab/>
      </w:r>
      <w:r>
        <w:rPr>
          <w:rFonts w:ascii="Calibri" w:cs="Calibri" w:eastAsia="Calibri" w:hAnsi="Calibri"/>
          <w:sz w:val="19"/>
          <w:szCs w:val="19"/>
          <w:color w:val="auto"/>
        </w:rPr>
        <w:t>8</w:t>
      </w:r>
    </w:p>
    <w:p>
      <w:pPr>
        <w:spacing w:after="0" w:line="141"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b)Data layers</w:t>
      </w:r>
      <w:r>
        <w:rPr>
          <w:sz w:val="20"/>
          <w:szCs w:val="20"/>
          <w:color w:val="auto"/>
        </w:rPr>
        <w:tab/>
      </w:r>
      <w:r>
        <w:rPr>
          <w:rFonts w:ascii="Calibri" w:cs="Calibri" w:eastAsia="Calibri" w:hAnsi="Calibri"/>
          <w:sz w:val="19"/>
          <w:szCs w:val="19"/>
          <w:color w:val="auto"/>
        </w:rPr>
        <w:t>9</w:t>
      </w:r>
    </w:p>
    <w:p>
      <w:pPr>
        <w:spacing w:after="0" w:line="141" w:lineRule="exact"/>
        <w:rPr>
          <w:sz w:val="20"/>
          <w:szCs w:val="20"/>
          <w:color w:val="auto"/>
        </w:rPr>
      </w:pPr>
    </w:p>
    <w:p>
      <w:pPr>
        <w:ind w:left="220"/>
        <w:spacing w:after="0"/>
        <w:tabs>
          <w:tab w:leader="dot" w:pos="8900" w:val="left"/>
        </w:tabs>
        <w:rPr>
          <w:sz w:val="20"/>
          <w:szCs w:val="20"/>
          <w:color w:val="auto"/>
        </w:rPr>
      </w:pPr>
      <w:r>
        <w:rPr>
          <w:rFonts w:ascii="Calibri" w:cs="Calibri" w:eastAsia="Calibri" w:hAnsi="Calibri"/>
          <w:sz w:val="22"/>
          <w:szCs w:val="22"/>
          <w:color w:val="auto"/>
        </w:rPr>
        <w:t>c)Data to be updated</w:t>
      </w:r>
      <w:r>
        <w:rPr>
          <w:sz w:val="20"/>
          <w:szCs w:val="20"/>
          <w:color w:val="auto"/>
        </w:rPr>
        <w:tab/>
      </w:r>
      <w:r>
        <w:rPr>
          <w:rFonts w:ascii="Calibri" w:cs="Calibri" w:eastAsia="Calibri" w:hAnsi="Calibri"/>
          <w:sz w:val="19"/>
          <w:szCs w:val="19"/>
          <w:color w:val="auto"/>
        </w:rPr>
        <w:t>9</w:t>
      </w:r>
    </w:p>
    <w:p>
      <w:pPr>
        <w:spacing w:after="0" w:line="139" w:lineRule="exact"/>
        <w:rPr>
          <w:sz w:val="20"/>
          <w:szCs w:val="20"/>
          <w:color w:val="auto"/>
        </w:rPr>
      </w:pPr>
    </w:p>
    <w:p>
      <w:pPr>
        <w:spacing w:after="0"/>
        <w:tabs>
          <w:tab w:leader="dot" w:pos="8780" w:val="left"/>
        </w:tabs>
        <w:rPr>
          <w:sz w:val="20"/>
          <w:szCs w:val="20"/>
          <w:color w:val="auto"/>
        </w:rPr>
      </w:pPr>
      <w:r>
        <w:rPr>
          <w:rFonts w:ascii="Calibri" w:cs="Calibri" w:eastAsia="Calibri" w:hAnsi="Calibri"/>
          <w:sz w:val="22"/>
          <w:szCs w:val="22"/>
          <w:b w:val="1"/>
          <w:bCs w:val="1"/>
          <w:color w:val="auto"/>
        </w:rPr>
        <w:t>4.Quality of Data Received</w:t>
      </w:r>
      <w:r>
        <w:rPr>
          <w:sz w:val="20"/>
          <w:szCs w:val="20"/>
          <w:color w:val="auto"/>
        </w:rPr>
        <w:tab/>
      </w:r>
      <w:r>
        <w:rPr>
          <w:rFonts w:ascii="Calibri" w:cs="Calibri" w:eastAsia="Calibri" w:hAnsi="Calibri"/>
          <w:sz w:val="21"/>
          <w:szCs w:val="21"/>
          <w:b w:val="1"/>
          <w:bCs w:val="1"/>
          <w:color w:val="auto"/>
        </w:rPr>
        <w:t>10</w:t>
      </w:r>
    </w:p>
    <w:p>
      <w:pPr>
        <w:spacing w:after="0" w:line="141" w:lineRule="exact"/>
        <w:rPr>
          <w:sz w:val="20"/>
          <w:szCs w:val="20"/>
          <w:color w:val="auto"/>
        </w:rPr>
      </w:pPr>
    </w:p>
    <w:p>
      <w:pPr>
        <w:ind w:left="220"/>
        <w:spacing w:after="0"/>
        <w:tabs>
          <w:tab w:leader="dot" w:pos="8780" w:val="left"/>
        </w:tabs>
        <w:rPr>
          <w:sz w:val="20"/>
          <w:szCs w:val="20"/>
          <w:color w:val="auto"/>
        </w:rPr>
      </w:pPr>
      <w:r>
        <w:rPr>
          <w:rFonts w:ascii="Calibri" w:cs="Calibri" w:eastAsia="Calibri" w:hAnsi="Calibri"/>
          <w:sz w:val="22"/>
          <w:szCs w:val="22"/>
          <w:color w:val="auto"/>
        </w:rPr>
        <w:t>a)Background</w:t>
      </w:r>
      <w:r>
        <w:rPr>
          <w:sz w:val="20"/>
          <w:szCs w:val="20"/>
          <w:color w:val="auto"/>
        </w:rPr>
        <w:tab/>
      </w:r>
      <w:r>
        <w:rPr>
          <w:rFonts w:ascii="Calibri" w:cs="Calibri" w:eastAsia="Calibri" w:hAnsi="Calibri"/>
          <w:sz w:val="21"/>
          <w:szCs w:val="21"/>
          <w:color w:val="auto"/>
        </w:rPr>
        <w:t>10</w:t>
      </w:r>
    </w:p>
    <w:p>
      <w:pPr>
        <w:spacing w:after="0" w:line="141" w:lineRule="exact"/>
        <w:rPr>
          <w:sz w:val="20"/>
          <w:szCs w:val="20"/>
          <w:color w:val="auto"/>
        </w:rPr>
      </w:pPr>
    </w:p>
    <w:p>
      <w:pPr>
        <w:ind w:left="220"/>
        <w:spacing w:after="0"/>
        <w:tabs>
          <w:tab w:leader="dot" w:pos="8780" w:val="left"/>
        </w:tabs>
        <w:rPr>
          <w:sz w:val="20"/>
          <w:szCs w:val="20"/>
          <w:color w:val="auto"/>
        </w:rPr>
      </w:pPr>
      <w:r>
        <w:rPr>
          <w:rFonts w:ascii="Calibri" w:cs="Calibri" w:eastAsia="Calibri" w:hAnsi="Calibri"/>
          <w:sz w:val="22"/>
          <w:szCs w:val="22"/>
          <w:color w:val="auto"/>
        </w:rPr>
        <w:t>b)GIS Issues and their resolution</w:t>
      </w:r>
      <w:r>
        <w:rPr>
          <w:sz w:val="20"/>
          <w:szCs w:val="20"/>
          <w:color w:val="auto"/>
        </w:rPr>
        <w:tab/>
      </w:r>
      <w:r>
        <w:rPr>
          <w:rFonts w:ascii="Calibri" w:cs="Calibri" w:eastAsia="Calibri" w:hAnsi="Calibri"/>
          <w:sz w:val="21"/>
          <w:szCs w:val="21"/>
          <w:color w:val="auto"/>
        </w:rPr>
        <w:t>10</w:t>
      </w:r>
    </w:p>
    <w:p>
      <w:pPr>
        <w:spacing w:after="0" w:line="139" w:lineRule="exact"/>
        <w:rPr>
          <w:sz w:val="20"/>
          <w:szCs w:val="20"/>
          <w:color w:val="auto"/>
        </w:rPr>
      </w:pPr>
    </w:p>
    <w:p>
      <w:pPr>
        <w:ind w:left="940"/>
        <w:spacing w:after="0"/>
        <w:rPr>
          <w:sz w:val="20"/>
          <w:szCs w:val="20"/>
          <w:color w:val="auto"/>
        </w:rPr>
      </w:pPr>
      <w:r>
        <w:rPr>
          <w:rFonts w:ascii="Calibri" w:cs="Calibri" w:eastAsia="Calibri" w:hAnsi="Calibri"/>
          <w:sz w:val="22"/>
          <w:szCs w:val="22"/>
          <w:color w:val="auto"/>
        </w:rPr>
        <w:t>11</w:t>
      </w:r>
    </w:p>
    <w:p>
      <w:pPr>
        <w:spacing w:after="0" w:line="240" w:lineRule="exact"/>
        <w:rPr>
          <w:sz w:val="20"/>
          <w:szCs w:val="20"/>
          <w:color w:val="auto"/>
        </w:rPr>
      </w:pPr>
    </w:p>
    <w:p>
      <w:pPr>
        <w:ind w:left="220"/>
        <w:spacing w:after="0"/>
        <w:tabs>
          <w:tab w:leader="dot" w:pos="8780" w:val="left"/>
        </w:tabs>
        <w:rPr>
          <w:sz w:val="20"/>
          <w:szCs w:val="20"/>
          <w:color w:val="auto"/>
        </w:rPr>
      </w:pPr>
      <w:r>
        <w:rPr>
          <w:rFonts w:ascii="Calibri" w:cs="Calibri" w:eastAsia="Calibri" w:hAnsi="Calibri"/>
          <w:sz w:val="22"/>
          <w:szCs w:val="22"/>
          <w:color w:val="auto"/>
        </w:rPr>
        <w:t>c)Summary Assessment Matrix for GIS Data for each of the wards</w:t>
      </w:r>
      <w:r>
        <w:rPr>
          <w:sz w:val="20"/>
          <w:szCs w:val="20"/>
          <w:color w:val="auto"/>
        </w:rPr>
        <w:tab/>
      </w:r>
      <w:r>
        <w:rPr>
          <w:rFonts w:ascii="Calibri" w:cs="Calibri" w:eastAsia="Calibri" w:hAnsi="Calibri"/>
          <w:sz w:val="21"/>
          <w:szCs w:val="21"/>
          <w:color w:val="auto"/>
        </w:rPr>
        <w:t>17</w:t>
      </w:r>
    </w:p>
    <w:p>
      <w:pPr>
        <w:spacing w:after="0" w:line="141" w:lineRule="exact"/>
        <w:rPr>
          <w:sz w:val="20"/>
          <w:szCs w:val="20"/>
          <w:color w:val="auto"/>
        </w:rPr>
      </w:pPr>
    </w:p>
    <w:p>
      <w:pPr>
        <w:spacing w:after="0"/>
        <w:tabs>
          <w:tab w:leader="dot" w:pos="8780" w:val="left"/>
        </w:tabs>
        <w:rPr>
          <w:sz w:val="20"/>
          <w:szCs w:val="20"/>
          <w:color w:val="auto"/>
        </w:rPr>
      </w:pPr>
      <w:r>
        <w:rPr>
          <w:rFonts w:ascii="Calibri" w:cs="Calibri" w:eastAsia="Calibri" w:hAnsi="Calibri"/>
          <w:sz w:val="22"/>
          <w:szCs w:val="22"/>
          <w:b w:val="1"/>
          <w:bCs w:val="1"/>
          <w:color w:val="auto"/>
        </w:rPr>
        <w:t>5.Way Forward</w:t>
      </w:r>
      <w:r>
        <w:rPr>
          <w:sz w:val="20"/>
          <w:szCs w:val="20"/>
          <w:color w:val="auto"/>
        </w:rPr>
        <w:tab/>
      </w:r>
      <w:r>
        <w:rPr>
          <w:rFonts w:ascii="Calibri" w:cs="Calibri" w:eastAsia="Calibri" w:hAnsi="Calibri"/>
          <w:sz w:val="21"/>
          <w:szCs w:val="21"/>
          <w:b w:val="1"/>
          <w:bCs w:val="1"/>
          <w:color w:val="auto"/>
        </w:rPr>
        <w:t>19</w:t>
      </w:r>
    </w:p>
    <w:p>
      <w:pPr>
        <w:sectPr>
          <w:pgSz w:w="11900" w:h="16840" w:orient="portrait"/>
          <w:cols w:equalWidth="0" w:num="1">
            <w:col w:w="9024"/>
          </w:cols>
          <w:pgMar w:left="1440" w:top="1440" w:right="1440" w:bottom="1440" w:gutter="0" w:footer="0" w:header="0"/>
        </w:sectPr>
      </w:pPr>
    </w:p>
    <w:bookmarkStart w:id="5" w:name="page6"/>
    <w:bookmarkEnd w:id="5"/>
    <w:p>
      <w:pPr>
        <w:spacing w:after="0" w:line="351" w:lineRule="exact"/>
        <w:rPr>
          <w:sz w:val="20"/>
          <w:szCs w:val="20"/>
          <w:color w:val="auto"/>
        </w:rPr>
      </w:pPr>
    </w:p>
    <w:p>
      <w:pPr>
        <w:jc w:val="center"/>
        <w:ind w:right="4"/>
        <w:spacing w:after="0"/>
        <w:rPr>
          <w:sz w:val="20"/>
          <w:szCs w:val="20"/>
          <w:color w:val="auto"/>
        </w:rPr>
      </w:pPr>
      <w:r>
        <w:rPr>
          <w:rFonts w:ascii="Calibri" w:cs="Calibri" w:eastAsia="Calibri" w:hAnsi="Calibri"/>
          <w:sz w:val="31"/>
          <w:szCs w:val="31"/>
          <w:b w:val="1"/>
          <w:bCs w:val="1"/>
          <w:color w:val="9A6500"/>
        </w:rPr>
        <w:t>List of Figures</w:t>
      </w:r>
    </w:p>
    <w:p>
      <w:pPr>
        <w:sectPr>
          <w:pgSz w:w="11900" w:h="16840" w:orient="portrait"/>
          <w:cols w:equalWidth="0" w:num="1">
            <w:col w:w="9024"/>
          </w:cols>
          <w:pgMar w:left="1440" w:top="1440" w:right="1440" w:bottom="1440" w:gutter="0" w:footer="0" w:header="0"/>
        </w:sectPr>
      </w:pPr>
    </w:p>
    <w:bookmarkStart w:id="6" w:name="page7"/>
    <w:bookmarkEnd w:id="6"/>
    <w:p>
      <w:pPr>
        <w:spacing w:after="0" w:line="343" w:lineRule="exact"/>
        <w:rPr>
          <w:sz w:val="20"/>
          <w:szCs w:val="20"/>
          <w:color w:val="auto"/>
        </w:rPr>
      </w:pPr>
    </w:p>
    <w:tbl>
      <w:tblPr>
        <w:tblLayout w:type="fixed"/>
        <w:tblInd w:w="10" w:type="dxa"/>
        <w:tblCellMar>
          <w:top w:w="0" w:type="dxa"/>
          <w:left w:w="0" w:type="dxa"/>
          <w:bottom w:w="0" w:type="dxa"/>
          <w:right w:w="0" w:type="dxa"/>
        </w:tblCellMar>
      </w:tblPr>
      <w:tr>
        <w:trPr>
          <w:trHeight w:val="408"/>
        </w:trPr>
        <w:tc>
          <w:tcPr>
            <w:tcW w:w="1640" w:type="dxa"/>
            <w:vAlign w:val="bottom"/>
            <w:tcBorders>
              <w:bottom w:val="single" w:sz="8" w:color="auto"/>
            </w:tcBorders>
          </w:tcPr>
          <w:p>
            <w:pPr>
              <w:spacing w:after="0"/>
              <w:rPr>
                <w:sz w:val="24"/>
                <w:szCs w:val="24"/>
                <w:color w:val="auto"/>
              </w:rPr>
            </w:pPr>
          </w:p>
        </w:tc>
        <w:tc>
          <w:tcPr>
            <w:tcW w:w="7520" w:type="dxa"/>
            <w:vAlign w:val="bottom"/>
            <w:tcBorders>
              <w:bottom w:val="single" w:sz="8" w:color="auto"/>
            </w:tcBorders>
          </w:tcPr>
          <w:p>
            <w:pPr>
              <w:ind w:left="2040"/>
              <w:spacing w:after="0"/>
              <w:rPr>
                <w:sz w:val="20"/>
                <w:szCs w:val="20"/>
                <w:color w:val="auto"/>
              </w:rPr>
            </w:pPr>
            <w:r>
              <w:rPr>
                <w:rFonts w:ascii="Calibri" w:cs="Calibri" w:eastAsia="Calibri" w:hAnsi="Calibri"/>
                <w:sz w:val="32"/>
                <w:szCs w:val="32"/>
                <w:b w:val="1"/>
                <w:bCs w:val="1"/>
                <w:color w:val="9A6500"/>
              </w:rPr>
              <w:t>Abbreviations</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BEST</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Brihanmumbai Electric Supply and Transport Undertaking</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CIDCO</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City and Industrial Development Corporation</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CTP</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Comprehensive Transportation Plan</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DP</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Development Plan</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DPGM34</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Development Plan Greater Mumbai 2034</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DCR</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Development Control Regulations</w:t>
            </w:r>
          </w:p>
        </w:tc>
      </w:tr>
      <w:tr>
        <w:trPr>
          <w:trHeight w:val="300"/>
        </w:trPr>
        <w:tc>
          <w:tcPr>
            <w:tcW w:w="1640" w:type="dxa"/>
            <w:vAlign w:val="bottom"/>
            <w:tcBorders>
              <w:left w:val="single" w:sz="8" w:color="auto"/>
              <w:bottom w:val="single" w:sz="8" w:color="auto"/>
              <w:right w:val="single" w:sz="8" w:color="auto"/>
            </w:tcBorders>
          </w:tcPr>
          <w:p>
            <w:pPr>
              <w:ind w:left="100"/>
              <w:spacing w:after="0" w:line="301" w:lineRule="exact"/>
              <w:rPr>
                <w:sz w:val="20"/>
                <w:szCs w:val="20"/>
                <w:color w:val="auto"/>
              </w:rPr>
            </w:pPr>
            <w:r>
              <w:rPr>
                <w:rFonts w:ascii="Calibri" w:cs="Calibri" w:eastAsia="Calibri" w:hAnsi="Calibri"/>
                <w:sz w:val="26"/>
                <w:szCs w:val="26"/>
                <w:b w:val="1"/>
                <w:bCs w:val="1"/>
                <w:color w:val="00000A"/>
              </w:rPr>
              <w:t>DGPS</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Digital Global Positioning System</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DPGM</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Development Plan for Greater Mumbai</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ELU</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Existing Land use</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FSI</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Floor Space Index</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GIS</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Geographic Information Systems</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GoM</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Government of Maharashtra</w:t>
            </w:r>
          </w:p>
        </w:tc>
      </w:tr>
      <w:tr>
        <w:trPr>
          <w:trHeight w:val="300"/>
        </w:trPr>
        <w:tc>
          <w:tcPr>
            <w:tcW w:w="1640" w:type="dxa"/>
            <w:vAlign w:val="bottom"/>
            <w:tcBorders>
              <w:left w:val="single" w:sz="8" w:color="auto"/>
              <w:bottom w:val="single" w:sz="8" w:color="auto"/>
              <w:right w:val="single" w:sz="8" w:color="auto"/>
            </w:tcBorders>
          </w:tcPr>
          <w:p>
            <w:pPr>
              <w:ind w:left="100"/>
              <w:spacing w:after="0" w:line="301" w:lineRule="exact"/>
              <w:rPr>
                <w:sz w:val="20"/>
                <w:szCs w:val="20"/>
                <w:color w:val="auto"/>
              </w:rPr>
            </w:pPr>
            <w:r>
              <w:rPr>
                <w:rFonts w:ascii="Calibri" w:cs="Calibri" w:eastAsia="Calibri" w:hAnsi="Calibri"/>
                <w:sz w:val="26"/>
                <w:szCs w:val="26"/>
                <w:b w:val="1"/>
                <w:bCs w:val="1"/>
                <w:color w:val="00000A"/>
              </w:rPr>
              <w:t>HT Lines</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High Tension Lines</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LCA</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Land Capability Analysis</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MR&amp;TP Act</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Maharashtra Regional &amp; Town Planning Act</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MIDC</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Maharashtra Industrial Development Corporation</w:t>
            </w:r>
          </w:p>
        </w:tc>
      </w:tr>
      <w:tr>
        <w:trPr>
          <w:trHeight w:val="299"/>
        </w:trPr>
        <w:tc>
          <w:tcPr>
            <w:tcW w:w="1640" w:type="dxa"/>
            <w:vAlign w:val="bottom"/>
            <w:tcBorders>
              <w:bottom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MCGM</w:t>
            </w:r>
          </w:p>
        </w:tc>
        <w:tc>
          <w:tcPr>
            <w:tcW w:w="7520" w:type="dxa"/>
            <w:vAlign w:val="bottom"/>
            <w:tcBorders>
              <w:bottom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Municipal Corporation of Greater Mumbai</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MRVC</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Railway Vikas Corporation</w:t>
            </w:r>
          </w:p>
        </w:tc>
      </w:tr>
      <w:tr>
        <w:trPr>
          <w:trHeight w:val="300"/>
        </w:trPr>
        <w:tc>
          <w:tcPr>
            <w:tcW w:w="1640" w:type="dxa"/>
            <w:vAlign w:val="bottom"/>
            <w:tcBorders>
              <w:bottom w:val="single" w:sz="8" w:color="auto"/>
            </w:tcBorders>
          </w:tcPr>
          <w:p>
            <w:pPr>
              <w:ind w:left="100"/>
              <w:spacing w:after="0" w:line="301" w:lineRule="exact"/>
              <w:rPr>
                <w:sz w:val="20"/>
                <w:szCs w:val="20"/>
                <w:color w:val="auto"/>
              </w:rPr>
            </w:pPr>
            <w:r>
              <w:rPr>
                <w:rFonts w:ascii="Calibri" w:cs="Calibri" w:eastAsia="Calibri" w:hAnsi="Calibri"/>
                <w:sz w:val="26"/>
                <w:szCs w:val="26"/>
                <w:b w:val="1"/>
                <w:bCs w:val="1"/>
                <w:color w:val="00000A"/>
              </w:rPr>
              <w:t>MUTP</w:t>
            </w:r>
          </w:p>
        </w:tc>
        <w:tc>
          <w:tcPr>
            <w:tcW w:w="7520" w:type="dxa"/>
            <w:vAlign w:val="bottom"/>
            <w:tcBorders>
              <w:bottom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Urban Transport Project</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MUIP</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Urban Infrastructure Project</w:t>
            </w:r>
          </w:p>
        </w:tc>
      </w:tr>
      <w:tr>
        <w:trPr>
          <w:trHeight w:val="299"/>
        </w:trPr>
        <w:tc>
          <w:tcPr>
            <w:tcW w:w="1640" w:type="dxa"/>
            <w:vAlign w:val="bottom"/>
          </w:tcPr>
          <w:p>
            <w:pPr>
              <w:ind w:left="100"/>
              <w:spacing w:after="0" w:line="299" w:lineRule="exact"/>
              <w:rPr>
                <w:sz w:val="20"/>
                <w:szCs w:val="20"/>
                <w:color w:val="auto"/>
              </w:rPr>
            </w:pPr>
            <w:r>
              <w:rPr>
                <w:rFonts w:ascii="Calibri" w:cs="Calibri" w:eastAsia="Calibri" w:hAnsi="Calibri"/>
                <w:sz w:val="26"/>
                <w:szCs w:val="26"/>
                <w:b w:val="1"/>
                <w:bCs w:val="1"/>
                <w:color w:val="00000A"/>
              </w:rPr>
              <w:t>MTHL</w:t>
            </w:r>
          </w:p>
        </w:tc>
        <w:tc>
          <w:tcPr>
            <w:tcW w:w="7520" w:type="dxa"/>
            <w:vAlign w:val="bottom"/>
          </w:tcPr>
          <w:p>
            <w:pPr>
              <w:ind w:left="100"/>
              <w:spacing w:after="0"/>
              <w:rPr>
                <w:sz w:val="20"/>
                <w:szCs w:val="20"/>
                <w:color w:val="auto"/>
              </w:rPr>
            </w:pPr>
            <w:r>
              <w:rPr>
                <w:rFonts w:ascii="Calibri" w:cs="Calibri" w:eastAsia="Calibri" w:hAnsi="Calibri"/>
                <w:sz w:val="24"/>
                <w:szCs w:val="24"/>
                <w:b w:val="1"/>
                <w:bCs w:val="1"/>
                <w:color w:val="00000A"/>
              </w:rPr>
              <w:t>Mumbai Trans Harbour Link</w:t>
            </w:r>
          </w:p>
        </w:tc>
      </w:tr>
      <w:tr>
        <w:trPr>
          <w:trHeight w:val="299"/>
        </w:trPr>
        <w:tc>
          <w:tcPr>
            <w:tcW w:w="1640" w:type="dxa"/>
            <w:vAlign w:val="bottom"/>
            <w:tcBorders>
              <w:top w:val="single" w:sz="8" w:color="auto"/>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MMRDA</w:t>
            </w:r>
          </w:p>
        </w:tc>
        <w:tc>
          <w:tcPr>
            <w:tcW w:w="7520" w:type="dxa"/>
            <w:vAlign w:val="bottom"/>
            <w:tcBorders>
              <w:top w:val="single" w:sz="8" w:color="auto"/>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Metropolitan Region Development Authority</w:t>
            </w:r>
          </w:p>
        </w:tc>
      </w:tr>
      <w:tr>
        <w:trPr>
          <w:trHeight w:val="299"/>
        </w:trPr>
        <w:tc>
          <w:tcPr>
            <w:tcW w:w="1640" w:type="dxa"/>
            <w:vAlign w:val="bottom"/>
            <w:tcBorders>
              <w:bottom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MMR</w:t>
            </w:r>
          </w:p>
        </w:tc>
        <w:tc>
          <w:tcPr>
            <w:tcW w:w="7520" w:type="dxa"/>
            <w:vAlign w:val="bottom"/>
            <w:tcBorders>
              <w:bottom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Metropolitan Region</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MTSU</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Mumbai Transformation Support Unit</w:t>
            </w:r>
          </w:p>
        </w:tc>
      </w:tr>
      <w:tr>
        <w:trPr>
          <w:trHeight w:val="299"/>
        </w:trPr>
        <w:tc>
          <w:tcPr>
            <w:tcW w:w="1640" w:type="dxa"/>
            <w:vAlign w:val="bottom"/>
            <w:tcBorders>
              <w:bottom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MHADA</w:t>
            </w:r>
          </w:p>
        </w:tc>
        <w:tc>
          <w:tcPr>
            <w:tcW w:w="7520" w:type="dxa"/>
            <w:vAlign w:val="bottom"/>
            <w:tcBorders>
              <w:bottom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Maharashtra Housing and Area Development Authority</w:t>
            </w:r>
          </w:p>
        </w:tc>
      </w:tr>
      <w:tr>
        <w:trPr>
          <w:trHeight w:val="300"/>
        </w:trPr>
        <w:tc>
          <w:tcPr>
            <w:tcW w:w="1640" w:type="dxa"/>
            <w:vAlign w:val="bottom"/>
            <w:tcBorders>
              <w:left w:val="single" w:sz="8" w:color="auto"/>
              <w:bottom w:val="single" w:sz="8" w:color="auto"/>
              <w:right w:val="single" w:sz="8" w:color="auto"/>
            </w:tcBorders>
          </w:tcPr>
          <w:p>
            <w:pPr>
              <w:ind w:left="100"/>
              <w:spacing w:after="0" w:line="301" w:lineRule="exact"/>
              <w:rPr>
                <w:sz w:val="20"/>
                <w:szCs w:val="20"/>
                <w:color w:val="auto"/>
              </w:rPr>
            </w:pPr>
            <w:r>
              <w:rPr>
                <w:rFonts w:ascii="Calibri" w:cs="Calibri" w:eastAsia="Calibri" w:hAnsi="Calibri"/>
                <w:sz w:val="26"/>
                <w:szCs w:val="26"/>
                <w:b w:val="1"/>
                <w:bCs w:val="1"/>
                <w:color w:val="00000A"/>
              </w:rPr>
              <w:t>MSRDC</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Maharashtra State Road Development Corporation</w:t>
            </w:r>
          </w:p>
        </w:tc>
      </w:tr>
      <w:tr>
        <w:trPr>
          <w:trHeight w:val="292"/>
        </w:trPr>
        <w:tc>
          <w:tcPr>
            <w:tcW w:w="1640" w:type="dxa"/>
            <w:vAlign w:val="bottom"/>
          </w:tcPr>
          <w:p>
            <w:pPr>
              <w:ind w:left="100"/>
              <w:spacing w:after="0" w:line="291" w:lineRule="exact"/>
              <w:rPr>
                <w:sz w:val="20"/>
                <w:szCs w:val="20"/>
                <w:color w:val="auto"/>
              </w:rPr>
            </w:pPr>
            <w:r>
              <w:rPr>
                <w:rFonts w:ascii="Calibri" w:cs="Calibri" w:eastAsia="Calibri" w:hAnsi="Calibri"/>
                <w:sz w:val="26"/>
                <w:szCs w:val="26"/>
                <w:b w:val="1"/>
                <w:bCs w:val="1"/>
                <w:color w:val="00000A"/>
              </w:rPr>
              <w:t>MPCB</w:t>
            </w:r>
          </w:p>
        </w:tc>
        <w:tc>
          <w:tcPr>
            <w:tcW w:w="7520" w:type="dxa"/>
            <w:vAlign w:val="bottom"/>
          </w:tcPr>
          <w:p>
            <w:pPr>
              <w:ind w:left="100"/>
              <w:spacing w:after="0"/>
              <w:rPr>
                <w:sz w:val="20"/>
                <w:szCs w:val="20"/>
                <w:color w:val="auto"/>
              </w:rPr>
            </w:pPr>
            <w:r>
              <w:rPr>
                <w:rFonts w:ascii="Calibri" w:cs="Calibri" w:eastAsia="Calibri" w:hAnsi="Calibri"/>
                <w:sz w:val="24"/>
                <w:szCs w:val="24"/>
                <w:b w:val="1"/>
                <w:bCs w:val="1"/>
                <w:color w:val="00000A"/>
              </w:rPr>
              <w:t>Maharashtra Pollution Control Board</w:t>
            </w:r>
          </w:p>
        </w:tc>
      </w:tr>
      <w:tr>
        <w:trPr>
          <w:trHeight w:val="324"/>
        </w:trPr>
        <w:tc>
          <w:tcPr>
            <w:tcW w:w="1640" w:type="dxa"/>
            <w:vAlign w:val="bottom"/>
            <w:tcBorders>
              <w:bottom w:val="single" w:sz="8" w:color="auto"/>
            </w:tcBorders>
          </w:tcPr>
          <w:p>
            <w:pPr>
              <w:ind w:left="100"/>
              <w:spacing w:after="0"/>
              <w:rPr>
                <w:sz w:val="20"/>
                <w:szCs w:val="20"/>
                <w:color w:val="auto"/>
              </w:rPr>
            </w:pPr>
            <w:r>
              <w:rPr>
                <w:rFonts w:ascii="Calibri" w:cs="Calibri" w:eastAsia="Calibri" w:hAnsi="Calibri"/>
                <w:sz w:val="26"/>
                <w:szCs w:val="26"/>
                <w:b w:val="1"/>
                <w:bCs w:val="1"/>
                <w:color w:val="00000A"/>
              </w:rPr>
              <w:t>PLU</w:t>
            </w:r>
          </w:p>
        </w:tc>
        <w:tc>
          <w:tcPr>
            <w:tcW w:w="7520" w:type="dxa"/>
            <w:vAlign w:val="bottom"/>
            <w:tcBorders>
              <w:bottom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Proposed Land use</w:t>
            </w:r>
          </w:p>
        </w:tc>
      </w:tr>
      <w:tr>
        <w:trPr>
          <w:trHeight w:val="299"/>
        </w:trPr>
        <w:tc>
          <w:tcPr>
            <w:tcW w:w="1640" w:type="dxa"/>
            <w:vAlign w:val="bottom"/>
            <w:tcBorders>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SRA</w:t>
            </w:r>
          </w:p>
        </w:tc>
        <w:tc>
          <w:tcPr>
            <w:tcW w:w="7520" w:type="dxa"/>
            <w:vAlign w:val="bottom"/>
            <w:tcBorders>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Slum Rehabilitation Authority</w:t>
            </w:r>
          </w:p>
        </w:tc>
      </w:tr>
      <w:tr>
        <w:trPr>
          <w:trHeight w:val="300"/>
        </w:trPr>
        <w:tc>
          <w:tcPr>
            <w:tcW w:w="1640" w:type="dxa"/>
            <w:vAlign w:val="bottom"/>
          </w:tcPr>
          <w:p>
            <w:pPr>
              <w:ind w:left="100"/>
              <w:spacing w:after="0" w:line="301" w:lineRule="exact"/>
              <w:rPr>
                <w:sz w:val="20"/>
                <w:szCs w:val="20"/>
                <w:color w:val="auto"/>
              </w:rPr>
            </w:pPr>
            <w:r>
              <w:rPr>
                <w:rFonts w:ascii="Calibri" w:cs="Calibri" w:eastAsia="Calibri" w:hAnsi="Calibri"/>
                <w:sz w:val="26"/>
                <w:szCs w:val="26"/>
                <w:b w:val="1"/>
                <w:bCs w:val="1"/>
                <w:color w:val="00000A"/>
              </w:rPr>
              <w:t>SWOT</w:t>
            </w:r>
          </w:p>
        </w:tc>
        <w:tc>
          <w:tcPr>
            <w:tcW w:w="7520" w:type="dxa"/>
            <w:vAlign w:val="bottom"/>
          </w:tcPr>
          <w:p>
            <w:pPr>
              <w:ind w:left="100"/>
              <w:spacing w:after="0"/>
              <w:rPr>
                <w:sz w:val="20"/>
                <w:szCs w:val="20"/>
                <w:color w:val="auto"/>
              </w:rPr>
            </w:pPr>
            <w:r>
              <w:rPr>
                <w:rFonts w:ascii="Calibri" w:cs="Calibri" w:eastAsia="Calibri" w:hAnsi="Calibri"/>
                <w:sz w:val="24"/>
                <w:szCs w:val="24"/>
                <w:b w:val="1"/>
                <w:bCs w:val="1"/>
                <w:color w:val="00000A"/>
              </w:rPr>
              <w:t>Strengths Weaknesses Opportunities Threats</w:t>
            </w:r>
          </w:p>
        </w:tc>
      </w:tr>
      <w:tr>
        <w:trPr>
          <w:trHeight w:val="299"/>
        </w:trPr>
        <w:tc>
          <w:tcPr>
            <w:tcW w:w="1640" w:type="dxa"/>
            <w:vAlign w:val="bottom"/>
            <w:tcBorders>
              <w:top w:val="single" w:sz="8" w:color="auto"/>
              <w:left w:val="single" w:sz="8" w:color="auto"/>
              <w:bottom w:val="single" w:sz="8" w:color="auto"/>
              <w:right w:val="single" w:sz="8" w:color="auto"/>
            </w:tcBorders>
          </w:tcPr>
          <w:p>
            <w:pPr>
              <w:ind w:left="100"/>
              <w:spacing w:after="0" w:line="299" w:lineRule="exact"/>
              <w:rPr>
                <w:sz w:val="20"/>
                <w:szCs w:val="20"/>
                <w:color w:val="auto"/>
              </w:rPr>
            </w:pPr>
            <w:r>
              <w:rPr>
                <w:rFonts w:ascii="Calibri" w:cs="Calibri" w:eastAsia="Calibri" w:hAnsi="Calibri"/>
                <w:sz w:val="26"/>
                <w:szCs w:val="26"/>
                <w:b w:val="1"/>
                <w:bCs w:val="1"/>
                <w:color w:val="00000A"/>
              </w:rPr>
              <w:t>TDR</w:t>
            </w:r>
          </w:p>
        </w:tc>
        <w:tc>
          <w:tcPr>
            <w:tcW w:w="7520" w:type="dxa"/>
            <w:vAlign w:val="bottom"/>
            <w:tcBorders>
              <w:top w:val="single" w:sz="8" w:color="auto"/>
              <w:bottom w:val="single" w:sz="8" w:color="auto"/>
              <w:right w:val="single" w:sz="8" w:color="auto"/>
            </w:tcBorders>
          </w:tcPr>
          <w:p>
            <w:pPr>
              <w:ind w:left="100"/>
              <w:spacing w:after="0"/>
              <w:rPr>
                <w:sz w:val="20"/>
                <w:szCs w:val="20"/>
                <w:color w:val="auto"/>
              </w:rPr>
            </w:pPr>
            <w:r>
              <w:rPr>
                <w:rFonts w:ascii="Calibri" w:cs="Calibri" w:eastAsia="Calibri" w:hAnsi="Calibri"/>
                <w:sz w:val="24"/>
                <w:szCs w:val="24"/>
                <w:b w:val="1"/>
                <w:bCs w:val="1"/>
                <w:color w:val="00000A"/>
              </w:rPr>
              <w:t>Transfer of Development Rights</w:t>
            </w:r>
          </w:p>
        </w:tc>
      </w:tr>
      <w:tr>
        <w:trPr>
          <w:trHeight w:val="314"/>
        </w:trPr>
        <w:tc>
          <w:tcPr>
            <w:tcW w:w="1640" w:type="dxa"/>
            <w:vAlign w:val="bottom"/>
          </w:tcPr>
          <w:p>
            <w:pPr>
              <w:ind w:left="100"/>
              <w:spacing w:after="0" w:line="314" w:lineRule="exact"/>
              <w:rPr>
                <w:sz w:val="20"/>
                <w:szCs w:val="20"/>
                <w:color w:val="auto"/>
              </w:rPr>
            </w:pPr>
            <w:r>
              <w:rPr>
                <w:rFonts w:ascii="Calibri" w:cs="Calibri" w:eastAsia="Calibri" w:hAnsi="Calibri"/>
                <w:sz w:val="26"/>
                <w:szCs w:val="26"/>
                <w:b w:val="1"/>
                <w:bCs w:val="1"/>
                <w:color w:val="00000A"/>
              </w:rPr>
              <w:t>ToR</w:t>
            </w:r>
          </w:p>
        </w:tc>
        <w:tc>
          <w:tcPr>
            <w:tcW w:w="7520" w:type="dxa"/>
            <w:vAlign w:val="bottom"/>
          </w:tcPr>
          <w:p>
            <w:pPr>
              <w:ind w:left="100"/>
              <w:spacing w:after="0"/>
              <w:rPr>
                <w:sz w:val="20"/>
                <w:szCs w:val="20"/>
                <w:color w:val="auto"/>
              </w:rPr>
            </w:pPr>
            <w:r>
              <w:rPr>
                <w:rFonts w:ascii="Calibri" w:cs="Calibri" w:eastAsia="Calibri" w:hAnsi="Calibri"/>
                <w:sz w:val="24"/>
                <w:szCs w:val="24"/>
                <w:b w:val="1"/>
                <w:bCs w:val="1"/>
                <w:color w:val="00000A"/>
              </w:rPr>
              <w:t>Terms of Reference</w:t>
            </w:r>
          </w:p>
        </w:tc>
      </w:tr>
    </w:tbl>
    <w:p>
      <w:pPr>
        <w:sectPr>
          <w:pgSz w:w="11900" w:h="16840" w:orient="portrait"/>
          <w:cols w:equalWidth="0" w:num="1">
            <w:col w:w="9124"/>
          </w:cols>
          <w:pgMar w:left="1340" w:top="1440" w:right="1440" w:bottom="1440" w:gutter="0" w:footer="0" w:header="0"/>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360"/>
        <w:spacing w:after="0"/>
        <w:rPr>
          <w:sz w:val="20"/>
          <w:szCs w:val="20"/>
          <w:color w:val="auto"/>
        </w:rPr>
      </w:pPr>
      <w:r>
        <w:rPr>
          <w:rFonts w:ascii="Calibri" w:cs="Calibri" w:eastAsia="Calibri" w:hAnsi="Calibri"/>
          <w:sz w:val="32"/>
          <w:szCs w:val="32"/>
          <w:b w:val="1"/>
          <w:bCs w:val="1"/>
          <w:color w:val="9A6500"/>
        </w:rPr>
        <w:t>1. Introduction</w:t>
      </w: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both"/>
        <w:ind w:right="4"/>
        <w:spacing w:after="0" w:line="277" w:lineRule="auto"/>
        <w:rPr>
          <w:sz w:val="20"/>
          <w:szCs w:val="20"/>
          <w:color w:val="auto"/>
        </w:rPr>
      </w:pPr>
      <w:r>
        <w:rPr>
          <w:rFonts w:ascii="Calibri" w:cs="Calibri" w:eastAsia="Calibri" w:hAnsi="Calibri"/>
          <w:sz w:val="22"/>
          <w:szCs w:val="22"/>
          <w:color w:val="auto"/>
        </w:rPr>
        <w:t>The primary purpose of a Base Map is to provide general information about spatial patterns, provide specific information about particular locations, while serving as a base for overlaying various layers of information, spatial and non‐spatial. The Base Map is a crucial output of the GIS database. It provides essential information that forms the basis of all further data layers that are added to form the complete database. Typically a Base Map would involve a geo‐referenced satellite image over which various data layers are superimposed to form GIS database for Base Map.</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4174490</wp:posOffset>
                </wp:positionH>
                <wp:positionV relativeFrom="paragraph">
                  <wp:posOffset>-95250</wp:posOffset>
                </wp:positionV>
                <wp:extent cx="63500" cy="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35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id="Shape 2" o:spid="_x0000_s10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28.7pt,-7.4999pt" to="333.7pt,-7.4999pt" o:allowincell="f" strokecolor="#000000" strokeweight="0.72pt"/>
            </w:pict>
          </mc:Fallback>
        </mc:AlternateContent>
      </w:r>
    </w:p>
    <w:p>
      <w:pPr>
        <w:spacing w:after="0" w:line="172"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The objective of the creation of a Base Map of acceptable accuracy is to facilitate preparation of the Development Plan for Mumbai 2034. In this context, the Base Map will serve as the underlying reference for the GIS database. This database, then serves further purposes of Existing Land Use Surveys and Mapping, future additional layer overlays for urban planning analysis including existing situation analysis and ongoing and proposed projects, sectoral thematic mapping, scenario building. This finally leads to the Proposed Land Use Maps that form the Development Plan for Mumbai 2034.</w:t>
      </w:r>
    </w:p>
    <w:p>
      <w:pPr>
        <w:spacing w:after="0" w:line="187" w:lineRule="exact"/>
        <w:rPr>
          <w:sz w:val="20"/>
          <w:szCs w:val="20"/>
          <w:color w:val="auto"/>
        </w:rPr>
      </w:pPr>
    </w:p>
    <w:p>
      <w:pPr>
        <w:jc w:val="both"/>
        <w:ind w:right="4"/>
        <w:spacing w:after="0" w:line="300" w:lineRule="auto"/>
        <w:rPr>
          <w:sz w:val="20"/>
          <w:szCs w:val="20"/>
          <w:color w:val="auto"/>
        </w:rPr>
      </w:pPr>
      <w:r>
        <w:rPr>
          <w:rFonts w:ascii="Calibri" w:cs="Calibri" w:eastAsia="Calibri" w:hAnsi="Calibri"/>
          <w:sz w:val="21"/>
          <w:szCs w:val="21"/>
          <w:color w:val="auto"/>
        </w:rPr>
        <w:t>Data available has been assessed In terms of data quality received and gaps in the data identified. The Way Forward suggests methods as mutually discussed between Consultant and MCGM during weekly meetings to fast track corrections and proceed with GIS data base and Base Map preparation.</w:t>
      </w:r>
    </w:p>
    <w:p>
      <w:pPr>
        <w:spacing w:after="0" w:line="200" w:lineRule="exact"/>
        <w:rPr>
          <w:sz w:val="20"/>
          <w:szCs w:val="20"/>
          <w:color w:val="auto"/>
        </w:rPr>
      </w:pPr>
    </w:p>
    <w:p>
      <w:pPr>
        <w:spacing w:after="0" w:line="241" w:lineRule="exact"/>
        <w:rPr>
          <w:sz w:val="20"/>
          <w:szCs w:val="20"/>
          <w:color w:val="auto"/>
        </w:rPr>
      </w:pPr>
    </w:p>
    <w:p>
      <w:pPr>
        <w:jc w:val="center"/>
        <w:ind w:right="24"/>
        <w:spacing w:after="0"/>
        <w:rPr>
          <w:sz w:val="20"/>
          <w:szCs w:val="20"/>
          <w:color w:val="auto"/>
        </w:rPr>
      </w:pPr>
      <w:r>
        <w:rPr>
          <w:rFonts w:ascii="Calibri" w:cs="Calibri" w:eastAsia="Calibri" w:hAnsi="Calibri"/>
          <w:sz w:val="32"/>
          <w:szCs w:val="32"/>
          <w:b w:val="1"/>
          <w:bCs w:val="1"/>
          <w:color w:val="9A6500"/>
        </w:rPr>
        <w:t>2. Data made available for Preparation of Base Map by MCGM</w:t>
      </w:r>
    </w:p>
    <w:p>
      <w:pPr>
        <w:spacing w:after="0" w:line="125" w:lineRule="exact"/>
        <w:rPr>
          <w:sz w:val="20"/>
          <w:szCs w:val="20"/>
          <w:color w:val="auto"/>
        </w:rPr>
      </w:pPr>
    </w:p>
    <w:p>
      <w:pPr>
        <w:jc w:val="both"/>
        <w:ind w:right="4"/>
        <w:spacing w:after="0" w:line="285" w:lineRule="auto"/>
        <w:rPr>
          <w:sz w:val="20"/>
          <w:szCs w:val="20"/>
          <w:color w:val="auto"/>
        </w:rPr>
      </w:pPr>
      <w:r>
        <w:rPr>
          <w:rFonts w:ascii="Calibri" w:cs="Calibri" w:eastAsia="Calibri" w:hAnsi="Calibri"/>
          <w:sz w:val="22"/>
          <w:szCs w:val="22"/>
          <w:color w:val="auto"/>
        </w:rPr>
        <w:t>The spatial data for preparation of this Base Map and GIS Database is the data received from MCGM on 19.05.2011. Projections system used is WGS_1984_UTM_Zone_43N.</w:t>
      </w:r>
    </w:p>
    <w:p>
      <w:pPr>
        <w:spacing w:after="0" w:line="179" w:lineRule="exact"/>
        <w:rPr>
          <w:sz w:val="20"/>
          <w:szCs w:val="20"/>
          <w:color w:val="auto"/>
        </w:rPr>
      </w:pPr>
    </w:p>
    <w:p>
      <w:pPr>
        <w:jc w:val="both"/>
        <w:ind w:right="4"/>
        <w:spacing w:after="0" w:line="279" w:lineRule="auto"/>
        <w:rPr>
          <w:sz w:val="20"/>
          <w:szCs w:val="20"/>
          <w:color w:val="auto"/>
        </w:rPr>
      </w:pPr>
      <w:r>
        <w:rPr>
          <w:rFonts w:ascii="Calibri" w:cs="Calibri" w:eastAsia="Calibri" w:hAnsi="Calibri"/>
          <w:sz w:val="22"/>
          <w:szCs w:val="22"/>
          <w:color w:val="auto"/>
        </w:rPr>
        <w:t>The spatial data that MCGM has provided includes GIS data for all the 24 wards within its jurisdiction MCGM has also provided additional data in its possession relevant to the project. Some of the data that has been provided is in CAD vector format which needs geo‐referencing first to extract relevant information.</w:t>
      </w:r>
    </w:p>
    <w:p>
      <w:pPr>
        <w:spacing w:after="0" w:line="346"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9A6500"/>
        </w:rPr>
        <w:t>a)  Quick Bird satellite image handed over by MCGM</w:t>
      </w:r>
    </w:p>
    <w:p>
      <w:pPr>
        <w:spacing w:after="0" w:line="62"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 xml:space="preserve">A Quick Bird High resolution satellite image has been provided by MCGM for the scope of the project. MCGM had already got this image geo‐referenced during their GIS creation exercise. On the basis of the discussions during the weekly meetings with MCGM, </w:t>
      </w:r>
      <w:r>
        <w:rPr>
          <w:rFonts w:ascii="Calibri" w:cs="Calibri" w:eastAsia="Calibri" w:hAnsi="Calibri"/>
          <w:sz w:val="22"/>
          <w:szCs w:val="22"/>
          <w:b w:val="1"/>
          <w:bCs w:val="1"/>
          <w:color w:val="auto"/>
        </w:rPr>
        <w:t>it has been assumed that this satellite image provided by MCGM is of acceptable accuracy for the preparation of the Base Map for the ELU Surveys and the preparation of the Development Plan.</w:t>
      </w:r>
    </w:p>
    <w:p>
      <w:pPr>
        <w:spacing w:after="0" w:line="347" w:lineRule="exact"/>
        <w:rPr>
          <w:sz w:val="20"/>
          <w:szCs w:val="20"/>
          <w:color w:val="auto"/>
        </w:rPr>
      </w:pPr>
    </w:p>
    <w:p>
      <w:pPr>
        <w:spacing w:after="0"/>
        <w:rPr>
          <w:sz w:val="20"/>
          <w:szCs w:val="20"/>
          <w:color w:val="auto"/>
        </w:rPr>
      </w:pPr>
      <w:r>
        <w:rPr>
          <w:rFonts w:ascii="Calibri" w:cs="Calibri" w:eastAsia="Calibri" w:hAnsi="Calibri"/>
          <w:sz w:val="28"/>
          <w:szCs w:val="28"/>
          <w:b w:val="1"/>
          <w:bCs w:val="1"/>
          <w:color w:val="9A6500"/>
        </w:rPr>
        <w:t>1.</w:t>
      </w:r>
    </w:p>
    <w:p>
      <w:pPr>
        <w:sectPr>
          <w:pgSz w:w="11900" w:h="16840" w:orient="portrait"/>
          <w:cols w:equalWidth="0" w:num="1">
            <w:col w:w="9024"/>
          </w:cols>
          <w:pgMar w:left="1440" w:top="1440" w:right="1440" w:bottom="1440" w:gutter="0" w:footer="0" w:header="0"/>
        </w:sectPr>
      </w:pPr>
    </w:p>
    <w:bookmarkStart w:id="8" w:name="page9"/>
    <w:bookmarkEnd w:id="8"/>
    <w:p>
      <w:pPr>
        <w:spacing w:after="0" w:line="200" w:lineRule="exact"/>
        <w:rPr>
          <w:sz w:val="20"/>
          <w:szCs w:val="20"/>
          <w:color w:val="auto"/>
        </w:rPr>
      </w:pPr>
    </w:p>
    <w:p>
      <w:pPr>
        <w:spacing w:after="0" w:line="314"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9A6500"/>
        </w:rPr>
        <w:t>b) Digitized Tikka Sheets (Shape Files)</w:t>
      </w:r>
    </w:p>
    <w:p>
      <w:pPr>
        <w:spacing w:after="0" w:line="61" w:lineRule="exact"/>
        <w:rPr>
          <w:sz w:val="20"/>
          <w:szCs w:val="20"/>
          <w:color w:val="auto"/>
        </w:rPr>
      </w:pPr>
    </w:p>
    <w:p>
      <w:pPr>
        <w:jc w:val="both"/>
        <w:ind w:right="4"/>
        <w:spacing w:after="0" w:line="277" w:lineRule="auto"/>
        <w:rPr>
          <w:sz w:val="20"/>
          <w:szCs w:val="20"/>
          <w:color w:val="auto"/>
        </w:rPr>
      </w:pPr>
      <w:r>
        <w:rPr>
          <w:rFonts w:ascii="Calibri" w:cs="Calibri" w:eastAsia="Calibri" w:hAnsi="Calibri"/>
          <w:sz w:val="22"/>
          <w:szCs w:val="22"/>
          <w:color w:val="auto"/>
        </w:rPr>
        <w:t xml:space="preserve">The MCGM has handed over digital data pertaining to 1:500 Tikka sheets. These sheets have been scanned, digitized and converted into GIS vector layers. The digitized data has been placed over the geo‐referenced Quick Bird Image to achieve a good reference. Since geo‐referencing of Quick Bird image has already been carried out by MCGM at the level of accuracy acceptable to MCGM, </w:t>
      </w:r>
      <w:r>
        <w:rPr>
          <w:rFonts w:ascii="Calibri" w:cs="Calibri" w:eastAsia="Calibri" w:hAnsi="Calibri"/>
          <w:sz w:val="22"/>
          <w:szCs w:val="22"/>
          <w:b w:val="1"/>
          <w:bCs w:val="1"/>
          <w:color w:val="auto"/>
        </w:rPr>
        <w:t>it is therefore assumed that this digitized Tikka data provided by MCGM is of acceptable accuracy for the preparation of the Base Map for the ELU Surveys and the preparation of the Development Plan.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31750</wp:posOffset>
            </wp:positionH>
            <wp:positionV relativeFrom="paragraph">
              <wp:posOffset>125730</wp:posOffset>
            </wp:positionV>
            <wp:extent cx="4895850" cy="2800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extLst>
                    </a:blip>
                    <a:srcRect/>
                    <a:stretch>
                      <a:fillRect/>
                    </a:stretch>
                  </pic:blipFill>
                  <pic:spPr bwMode="auto">
                    <a:xfrm>
                      <a:off x="0" y="0"/>
                      <a:ext cx="4895850" cy="2800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Sample Base Map – 1 generated from MCGM database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135255</wp:posOffset>
            </wp:positionV>
            <wp:extent cx="4982210" cy="2800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extLst>
                    </a:blip>
                    <a:srcRect/>
                    <a:stretch>
                      <a:fillRect/>
                    </a:stretch>
                  </pic:blipFill>
                  <pic:spPr bwMode="auto">
                    <a:xfrm>
                      <a:off x="0" y="0"/>
                      <a:ext cx="4982210" cy="2800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Sample</w:t>
      </w:r>
      <w:r>
        <w:rPr>
          <w:rFonts w:ascii="Calibri" w:cs="Calibri" w:eastAsia="Calibri" w:hAnsi="Calibri"/>
          <w:sz w:val="21"/>
          <w:szCs w:val="21"/>
          <w:i w:val="1"/>
          <w:iCs w:val="1"/>
          <w:color w:val="auto"/>
        </w:rPr>
        <w:t xml:space="preserve"> Base Map</w:t>
      </w:r>
      <w:r>
        <w:rPr>
          <w:rFonts w:ascii="Calibri" w:cs="Calibri" w:eastAsia="Calibri" w:hAnsi="Calibri"/>
          <w:sz w:val="20"/>
          <w:szCs w:val="20"/>
          <w:i w:val="1"/>
          <w:iCs w:val="1"/>
          <w:color w:val="auto"/>
        </w:rPr>
        <w:t xml:space="preserve"> – 2 generated from MCGM database</w:t>
      </w:r>
    </w:p>
    <w:p>
      <w:pPr>
        <w:sectPr>
          <w:pgSz w:w="11900" w:h="16840" w:orient="portrait"/>
          <w:cols w:equalWidth="0" w:num="1">
            <w:col w:w="9024"/>
          </w:cols>
          <w:pgMar w:left="1440" w:top="1440" w:right="1440" w:bottom="1440" w:gutter="0" w:footer="0" w:header="0"/>
        </w:sectPr>
      </w:pPr>
    </w:p>
    <w:bookmarkStart w:id="9" w:name="page10"/>
    <w:bookmarkEnd w:id="9"/>
    <w:p>
      <w:pPr>
        <w:spacing w:after="0" w:line="355"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9A6500"/>
        </w:rPr>
        <w:t>c) Other Data Layers forming present Development Plan (Shape Files)</w:t>
      </w:r>
    </w:p>
    <w:p>
      <w:pPr>
        <w:spacing w:after="0" w:line="61" w:lineRule="exact"/>
        <w:rPr>
          <w:sz w:val="20"/>
          <w:szCs w:val="20"/>
          <w:color w:val="auto"/>
        </w:rPr>
      </w:pPr>
    </w:p>
    <w:p>
      <w:pPr>
        <w:jc w:val="both"/>
        <w:ind w:right="260"/>
        <w:spacing w:after="0" w:line="278" w:lineRule="auto"/>
        <w:rPr>
          <w:sz w:val="20"/>
          <w:szCs w:val="20"/>
          <w:color w:val="auto"/>
        </w:rPr>
      </w:pPr>
      <w:r>
        <w:rPr>
          <w:rFonts w:ascii="Calibri" w:cs="Calibri" w:eastAsia="Calibri" w:hAnsi="Calibri"/>
          <w:sz w:val="22"/>
          <w:szCs w:val="22"/>
          <w:color w:val="auto"/>
        </w:rPr>
        <w:t>The MCGM database provided has a number of layers pertaining to spatial data for each of the 24 wards. These layers contain various features such as roads, buildings, nallas etc. It also contains cadastral information related to individual parcels of land. A complete ward‐wise listing of the various layers in the database is provided in the Inception Report Appendix. Other details are as indicated below:</w:t>
      </w:r>
    </w:p>
    <w:p>
      <w:pPr>
        <w:spacing w:after="0" w:line="173" w:lineRule="exact"/>
        <w:rPr>
          <w:sz w:val="20"/>
          <w:szCs w:val="20"/>
          <w:color w:val="auto"/>
        </w:rPr>
      </w:pPr>
    </w:p>
    <w:tbl>
      <w:tblPr>
        <w:tblLayout w:type="fixed"/>
        <w:tblInd w:w="10" w:type="dxa"/>
        <w:tblCellMar>
          <w:top w:w="0" w:type="dxa"/>
          <w:left w:w="0" w:type="dxa"/>
          <w:bottom w:w="0" w:type="dxa"/>
          <w:right w:w="0" w:type="dxa"/>
        </w:tblCellMar>
      </w:tblPr>
      <w:tr>
        <w:trPr>
          <w:trHeight w:val="299"/>
        </w:trPr>
        <w:tc>
          <w:tcPr>
            <w:tcW w:w="4480" w:type="dxa"/>
            <w:vAlign w:val="bottom"/>
            <w:tcBorders>
              <w:top w:val="single" w:sz="8" w:color="auto"/>
              <w:left w:val="single" w:sz="8" w:color="auto"/>
              <w:right w:val="single" w:sz="8" w:color="auto"/>
            </w:tcBorders>
          </w:tcPr>
          <w:p>
            <w:pPr>
              <w:spacing w:after="0"/>
              <w:rPr>
                <w:sz w:val="20"/>
                <w:szCs w:val="20"/>
                <w:color w:val="auto"/>
              </w:rPr>
            </w:pPr>
            <w:r>
              <w:rPr>
                <w:rFonts w:ascii="Calibri" w:cs="Calibri" w:eastAsia="Calibri" w:hAnsi="Calibri"/>
                <w:sz w:val="22"/>
                <w:szCs w:val="22"/>
                <w:b w:val="1"/>
                <w:bCs w:val="1"/>
                <w:color w:val="auto"/>
              </w:rPr>
              <w:t>DATA</w:t>
            </w:r>
          </w:p>
        </w:tc>
        <w:tc>
          <w:tcPr>
            <w:tcW w:w="1560" w:type="dxa"/>
            <w:vAlign w:val="bottom"/>
            <w:tcBorders>
              <w:top w:val="single" w:sz="8" w:color="auto"/>
              <w:right w:val="single" w:sz="8" w:color="auto"/>
            </w:tcBorders>
          </w:tcPr>
          <w:p>
            <w:pPr>
              <w:spacing w:after="0"/>
              <w:rPr>
                <w:sz w:val="20"/>
                <w:szCs w:val="20"/>
                <w:color w:val="auto"/>
              </w:rPr>
            </w:pPr>
            <w:r>
              <w:rPr>
                <w:rFonts w:ascii="Calibri" w:cs="Calibri" w:eastAsia="Calibri" w:hAnsi="Calibri"/>
                <w:sz w:val="22"/>
                <w:szCs w:val="22"/>
                <w:b w:val="1"/>
                <w:bCs w:val="1"/>
                <w:color w:val="auto"/>
              </w:rPr>
              <w:t>FORMAT</w:t>
            </w:r>
          </w:p>
        </w:tc>
        <w:tc>
          <w:tcPr>
            <w:tcW w:w="3260" w:type="dxa"/>
            <w:vAlign w:val="bottom"/>
            <w:tcBorders>
              <w:top w:val="single" w:sz="8" w:color="auto"/>
              <w:right w:val="single" w:sz="8" w:color="auto"/>
            </w:tcBorders>
          </w:tcPr>
          <w:p>
            <w:pPr>
              <w:spacing w:after="0"/>
              <w:rPr>
                <w:sz w:val="20"/>
                <w:szCs w:val="20"/>
                <w:color w:val="auto"/>
              </w:rPr>
            </w:pPr>
            <w:r>
              <w:rPr>
                <w:rFonts w:ascii="Calibri" w:cs="Calibri" w:eastAsia="Calibri" w:hAnsi="Calibri"/>
                <w:sz w:val="22"/>
                <w:szCs w:val="22"/>
                <w:b w:val="1"/>
                <w:bCs w:val="1"/>
                <w:color w:val="auto"/>
              </w:rPr>
              <w:t>REMARKS</w:t>
            </w:r>
          </w:p>
        </w:tc>
        <w:tc>
          <w:tcPr>
            <w:tcW w:w="0" w:type="dxa"/>
            <w:vAlign w:val="bottom"/>
          </w:tcPr>
          <w:p>
            <w:pPr>
              <w:spacing w:after="0"/>
              <w:rPr>
                <w:sz w:val="1"/>
                <w:szCs w:val="1"/>
                <w:color w:val="auto"/>
              </w:rPr>
            </w:pPr>
          </w:p>
        </w:tc>
      </w:tr>
      <w:tr>
        <w:trPr>
          <w:trHeight w:val="230"/>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DEVELOPMENT PLAN M.C. MODIFICATIONS</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DP plans of all wards(Approved change</w:t>
            </w:r>
          </w:p>
        </w:tc>
        <w:tc>
          <w:tcPr>
            <w:tcW w:w="0" w:type="dxa"/>
            <w:vAlign w:val="bottom"/>
          </w:tcPr>
          <w:p>
            <w:pPr>
              <w:spacing w:after="0"/>
              <w:rPr>
                <w:sz w:val="1"/>
                <w:szCs w:val="1"/>
                <w:color w:val="auto"/>
              </w:rPr>
            </w:pPr>
          </w:p>
        </w:tc>
      </w:tr>
      <w:tr>
        <w:trPr>
          <w:trHeight w:val="136"/>
        </w:trPr>
        <w:tc>
          <w:tcPr>
            <w:tcW w:w="4480" w:type="dxa"/>
            <w:vAlign w:val="bottom"/>
            <w:tcBorders>
              <w:left w:val="single" w:sz="8" w:color="auto"/>
              <w:right w:val="single" w:sz="8" w:color="auto"/>
            </w:tcBorders>
            <w:vMerge w:val="continue"/>
          </w:tcPr>
          <w:p>
            <w:pPr>
              <w:spacing w:after="0"/>
              <w:rPr>
                <w:sz w:val="11"/>
                <w:szCs w:val="11"/>
                <w:color w:val="auto"/>
              </w:rPr>
            </w:pPr>
          </w:p>
        </w:tc>
        <w:tc>
          <w:tcPr>
            <w:tcW w:w="1560" w:type="dxa"/>
            <w:vAlign w:val="bottom"/>
            <w:tcBorders>
              <w:right w:val="single" w:sz="8" w:color="auto"/>
            </w:tcBorders>
            <w:vMerge w:val="continue"/>
          </w:tcPr>
          <w:p>
            <w:pPr>
              <w:spacing w:after="0"/>
              <w:rPr>
                <w:sz w:val="11"/>
                <w:szCs w:val="11"/>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of land use details)</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32"/>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tcPr>
          <w:p>
            <w:pPr>
              <w:spacing w:after="0"/>
              <w:rPr>
                <w:sz w:val="20"/>
                <w:szCs w:val="20"/>
                <w:color w:val="auto"/>
              </w:rPr>
            </w:pPr>
            <w:r>
              <w:rPr>
                <w:rFonts w:ascii="Calibri" w:cs="Calibri" w:eastAsia="Calibri" w:hAnsi="Calibri"/>
                <w:sz w:val="20"/>
                <w:szCs w:val="20"/>
                <w:color w:val="auto"/>
              </w:rPr>
              <w:t>DP_SHEEETS_JPG</w:t>
            </w:r>
          </w:p>
        </w:tc>
        <w:tc>
          <w:tcPr>
            <w:tcW w:w="15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JPG&amp;PDF</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DP sheets of all Wards</w:t>
            </w:r>
          </w:p>
        </w:tc>
        <w:tc>
          <w:tcPr>
            <w:tcW w:w="0" w:type="dxa"/>
            <w:vAlign w:val="bottom"/>
          </w:tcPr>
          <w:p>
            <w:pPr>
              <w:spacing w:after="0"/>
              <w:rPr>
                <w:sz w:val="1"/>
                <w:szCs w:val="1"/>
                <w:color w:val="auto"/>
              </w:rPr>
            </w:pPr>
          </w:p>
        </w:tc>
      </w:tr>
      <w:tr>
        <w:trPr>
          <w:trHeight w:val="228"/>
        </w:trPr>
        <w:tc>
          <w:tcPr>
            <w:tcW w:w="4480" w:type="dxa"/>
            <w:vAlign w:val="bottom"/>
            <w:tcBorders>
              <w:left w:val="single" w:sz="8" w:color="auto"/>
              <w:bottom w:val="single" w:sz="8" w:color="auto"/>
              <w:right w:val="single" w:sz="8" w:color="auto"/>
            </w:tcBorders>
          </w:tcPr>
          <w:p>
            <w:pPr>
              <w:spacing w:after="0"/>
              <w:rPr>
                <w:sz w:val="19"/>
                <w:szCs w:val="19"/>
                <w:color w:val="auto"/>
              </w:rPr>
            </w:pPr>
          </w:p>
        </w:tc>
        <w:tc>
          <w:tcPr>
            <w:tcW w:w="1560" w:type="dxa"/>
            <w:vAlign w:val="bottom"/>
            <w:tcBorders>
              <w:bottom w:val="single" w:sz="8" w:color="auto"/>
              <w:right w:val="single" w:sz="8" w:color="auto"/>
            </w:tcBorders>
          </w:tcPr>
          <w:p>
            <w:pPr>
              <w:spacing w:after="0"/>
              <w:rPr>
                <w:sz w:val="19"/>
                <w:szCs w:val="19"/>
                <w:color w:val="auto"/>
              </w:rPr>
            </w:pPr>
          </w:p>
        </w:tc>
        <w:tc>
          <w:tcPr>
            <w:tcW w:w="3260" w:type="dxa"/>
            <w:vAlign w:val="bottom"/>
            <w:tcBorders>
              <w:bottom w:val="single" w:sz="8" w:color="auto"/>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tcPr>
          <w:p>
            <w:pPr>
              <w:spacing w:after="0"/>
              <w:rPr>
                <w:sz w:val="22"/>
                <w:szCs w:val="22"/>
                <w:color w:val="auto"/>
              </w:rPr>
            </w:pPr>
          </w:p>
        </w:tc>
        <w:tc>
          <w:tcPr>
            <w:tcW w:w="1560" w:type="dxa"/>
            <w:vAlign w:val="bottom"/>
            <w:tcBorders>
              <w:right w:val="single" w:sz="8" w:color="auto"/>
            </w:tcBorders>
          </w:tcPr>
          <w:p>
            <w:pPr>
              <w:spacing w:after="0"/>
              <w:rPr>
                <w:sz w:val="22"/>
                <w:szCs w:val="22"/>
                <w:color w:val="auto"/>
              </w:rPr>
            </w:pP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information regarding</w:t>
            </w:r>
          </w:p>
        </w:tc>
        <w:tc>
          <w:tcPr>
            <w:tcW w:w="0" w:type="dxa"/>
            <w:vAlign w:val="bottom"/>
          </w:tcPr>
          <w:p>
            <w:pPr>
              <w:spacing w:after="0"/>
              <w:rPr>
                <w:sz w:val="1"/>
                <w:szCs w:val="1"/>
                <w:color w:val="auto"/>
              </w:rPr>
            </w:pPr>
          </w:p>
        </w:tc>
      </w:tr>
      <w:tr>
        <w:trPr>
          <w:trHeight w:val="275"/>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Quarterly Formats March 2010</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Excel</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Acquisitions, CRZ, City list,</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vMerge w:val="continue"/>
          </w:tcPr>
          <w:p>
            <w:pPr>
              <w:spacing w:after="0"/>
              <w:rPr>
                <w:sz w:val="12"/>
                <w:szCs w:val="12"/>
                <w:color w:val="auto"/>
              </w:rPr>
            </w:pPr>
          </w:p>
        </w:tc>
        <w:tc>
          <w:tcPr>
            <w:tcW w:w="1560" w:type="dxa"/>
            <w:vAlign w:val="bottom"/>
            <w:tcBorders>
              <w:right w:val="single" w:sz="8" w:color="auto"/>
            </w:tcBorders>
            <w:vMerge w:val="continue"/>
          </w:tcPr>
          <w:p>
            <w:pPr>
              <w:spacing w:after="0"/>
              <w:rPr>
                <w:sz w:val="12"/>
                <w:szCs w:val="12"/>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w w:val="99"/>
              </w:rPr>
              <w:t>Modification, Quarterly Formats for the</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81"/>
        </w:trPr>
        <w:tc>
          <w:tcPr>
            <w:tcW w:w="4480" w:type="dxa"/>
            <w:vAlign w:val="bottom"/>
            <w:tcBorders>
              <w:left w:val="single" w:sz="8" w:color="auto"/>
              <w:right w:val="single" w:sz="8" w:color="auto"/>
            </w:tcBorders>
          </w:tcPr>
          <w:p>
            <w:pPr>
              <w:spacing w:after="0"/>
              <w:rPr>
                <w:sz w:val="24"/>
                <w:szCs w:val="24"/>
                <w:color w:val="auto"/>
              </w:rPr>
            </w:pPr>
          </w:p>
        </w:tc>
        <w:tc>
          <w:tcPr>
            <w:tcW w:w="1560" w:type="dxa"/>
            <w:vAlign w:val="bottom"/>
            <w:tcBorders>
              <w:right w:val="single" w:sz="8" w:color="auto"/>
            </w:tcBorders>
          </w:tcPr>
          <w:p>
            <w:pPr>
              <w:spacing w:after="0"/>
              <w:rPr>
                <w:sz w:val="24"/>
                <w:szCs w:val="24"/>
                <w:color w:val="auto"/>
              </w:rPr>
            </w:pP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Year 2010</w:t>
            </w:r>
          </w:p>
        </w:tc>
        <w:tc>
          <w:tcPr>
            <w:tcW w:w="0" w:type="dxa"/>
            <w:vAlign w:val="bottom"/>
          </w:tcPr>
          <w:p>
            <w:pPr>
              <w:spacing w:after="0"/>
              <w:rPr>
                <w:sz w:val="1"/>
                <w:szCs w:val="1"/>
                <w:color w:val="auto"/>
              </w:rPr>
            </w:pPr>
          </w:p>
        </w:tc>
      </w:tr>
      <w:tr>
        <w:trPr>
          <w:trHeight w:val="233"/>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tcPr>
          <w:p>
            <w:pPr>
              <w:spacing w:after="0"/>
              <w:rPr>
                <w:sz w:val="20"/>
                <w:szCs w:val="20"/>
                <w:color w:val="auto"/>
              </w:rPr>
            </w:pPr>
            <w:r>
              <w:rPr>
                <w:rFonts w:ascii="Calibri" w:cs="Calibri" w:eastAsia="Calibri" w:hAnsi="Calibri"/>
                <w:sz w:val="20"/>
                <w:szCs w:val="20"/>
                <w:color w:val="auto"/>
              </w:rPr>
              <w:t>Copy of DCR_APRIL_2011.5221</w:t>
            </w:r>
          </w:p>
        </w:tc>
        <w:tc>
          <w:tcPr>
            <w:tcW w:w="15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PDF</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DCR Regulations</w:t>
            </w:r>
          </w:p>
        </w:tc>
        <w:tc>
          <w:tcPr>
            <w:tcW w:w="0" w:type="dxa"/>
            <w:vAlign w:val="bottom"/>
          </w:tcPr>
          <w:p>
            <w:pPr>
              <w:spacing w:after="0"/>
              <w:rPr>
                <w:sz w:val="1"/>
                <w:szCs w:val="1"/>
                <w:color w:val="auto"/>
              </w:rPr>
            </w:pPr>
          </w:p>
        </w:tc>
      </w:tr>
      <w:tr>
        <w:trPr>
          <w:trHeight w:val="227"/>
        </w:trPr>
        <w:tc>
          <w:tcPr>
            <w:tcW w:w="4480" w:type="dxa"/>
            <w:vAlign w:val="bottom"/>
            <w:tcBorders>
              <w:left w:val="single" w:sz="8" w:color="auto"/>
              <w:bottom w:val="single" w:sz="8" w:color="auto"/>
              <w:right w:val="single" w:sz="8" w:color="auto"/>
            </w:tcBorders>
          </w:tcPr>
          <w:p>
            <w:pPr>
              <w:spacing w:after="0"/>
              <w:rPr>
                <w:sz w:val="19"/>
                <w:szCs w:val="19"/>
                <w:color w:val="auto"/>
              </w:rPr>
            </w:pPr>
          </w:p>
        </w:tc>
        <w:tc>
          <w:tcPr>
            <w:tcW w:w="1560" w:type="dxa"/>
            <w:vAlign w:val="bottom"/>
            <w:tcBorders>
              <w:bottom w:val="single" w:sz="8" w:color="auto"/>
              <w:right w:val="single" w:sz="8" w:color="auto"/>
            </w:tcBorders>
          </w:tcPr>
          <w:p>
            <w:pPr>
              <w:spacing w:after="0"/>
              <w:rPr>
                <w:sz w:val="19"/>
                <w:szCs w:val="19"/>
                <w:color w:val="auto"/>
              </w:rPr>
            </w:pPr>
          </w:p>
        </w:tc>
        <w:tc>
          <w:tcPr>
            <w:tcW w:w="3260" w:type="dxa"/>
            <w:vAlign w:val="bottom"/>
            <w:tcBorders>
              <w:bottom w:val="single" w:sz="8" w:color="auto"/>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CRZ Scan Maps Mumbai &amp; Area</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JGP images of CRZ areas</w:t>
            </w:r>
          </w:p>
        </w:tc>
        <w:tc>
          <w:tcPr>
            <w:tcW w:w="0" w:type="dxa"/>
            <w:vAlign w:val="bottom"/>
          </w:tcPr>
          <w:p>
            <w:pPr>
              <w:spacing w:after="0"/>
              <w:rPr>
                <w:sz w:val="1"/>
                <w:szCs w:val="1"/>
                <w:color w:val="auto"/>
              </w:rPr>
            </w:pPr>
          </w:p>
        </w:tc>
      </w:tr>
      <w:tr>
        <w:trPr>
          <w:trHeight w:val="136"/>
        </w:trPr>
        <w:tc>
          <w:tcPr>
            <w:tcW w:w="4480" w:type="dxa"/>
            <w:vAlign w:val="bottom"/>
            <w:tcBorders>
              <w:left w:val="single" w:sz="8" w:color="auto"/>
              <w:right w:val="single" w:sz="8" w:color="auto"/>
            </w:tcBorders>
            <w:vMerge w:val="continue"/>
          </w:tcPr>
          <w:p>
            <w:pPr>
              <w:spacing w:after="0"/>
              <w:rPr>
                <w:sz w:val="11"/>
                <w:szCs w:val="11"/>
                <w:color w:val="auto"/>
              </w:rPr>
            </w:pPr>
          </w:p>
        </w:tc>
        <w:tc>
          <w:tcPr>
            <w:tcW w:w="1560" w:type="dxa"/>
            <w:vAlign w:val="bottom"/>
            <w:tcBorders>
              <w:right w:val="single" w:sz="8" w:color="auto"/>
            </w:tcBorders>
            <w:vMerge w:val="continue"/>
          </w:tcPr>
          <w:p>
            <w:pPr>
              <w:spacing w:after="0"/>
              <w:rPr>
                <w:sz w:val="11"/>
                <w:szCs w:val="11"/>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surveyed</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32"/>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ESTATE SCHEME IMAGES</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Estate JPG drawings for Ward</w:t>
            </w:r>
          </w:p>
        </w:tc>
        <w:tc>
          <w:tcPr>
            <w:tcW w:w="0" w:type="dxa"/>
            <w:vAlign w:val="bottom"/>
          </w:tcPr>
          <w:p>
            <w:pPr>
              <w:spacing w:after="0"/>
              <w:rPr>
                <w:sz w:val="1"/>
                <w:szCs w:val="1"/>
                <w:color w:val="auto"/>
              </w:rPr>
            </w:pPr>
          </w:p>
        </w:tc>
      </w:tr>
      <w:tr>
        <w:trPr>
          <w:trHeight w:val="136"/>
        </w:trPr>
        <w:tc>
          <w:tcPr>
            <w:tcW w:w="4480" w:type="dxa"/>
            <w:vAlign w:val="bottom"/>
            <w:tcBorders>
              <w:left w:val="single" w:sz="8" w:color="auto"/>
              <w:right w:val="single" w:sz="8" w:color="auto"/>
            </w:tcBorders>
            <w:vMerge w:val="continue"/>
          </w:tcPr>
          <w:p>
            <w:pPr>
              <w:spacing w:after="0"/>
              <w:rPr>
                <w:sz w:val="11"/>
                <w:szCs w:val="11"/>
                <w:color w:val="auto"/>
              </w:rPr>
            </w:pPr>
          </w:p>
        </w:tc>
        <w:tc>
          <w:tcPr>
            <w:tcW w:w="1560" w:type="dxa"/>
            <w:vAlign w:val="bottom"/>
            <w:tcBorders>
              <w:right w:val="single" w:sz="8" w:color="auto"/>
            </w:tcBorders>
            <w:vMerge w:val="continue"/>
          </w:tcPr>
          <w:p>
            <w:pPr>
              <w:spacing w:after="0"/>
              <w:rPr>
                <w:sz w:val="11"/>
                <w:szCs w:val="11"/>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A, B, C, D, E, FN, FS, GN, GS wards</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33"/>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tcPr>
          <w:p>
            <w:pPr>
              <w:spacing w:after="0"/>
              <w:rPr>
                <w:sz w:val="20"/>
                <w:szCs w:val="20"/>
                <w:color w:val="auto"/>
              </w:rPr>
            </w:pPr>
            <w:r>
              <w:rPr>
                <w:rFonts w:ascii="Calibri" w:cs="Calibri" w:eastAsia="Calibri" w:hAnsi="Calibri"/>
                <w:sz w:val="20"/>
                <w:szCs w:val="20"/>
                <w:color w:val="auto"/>
              </w:rPr>
              <w:t>Maps of Mun Election 227 Wards &amp; 24 Admn Wards</w:t>
            </w:r>
          </w:p>
        </w:tc>
        <w:tc>
          <w:tcPr>
            <w:tcW w:w="15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CAD Files (DWG)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administrative ward limits</w:t>
            </w:r>
          </w:p>
        </w:tc>
        <w:tc>
          <w:tcPr>
            <w:tcW w:w="0" w:type="dxa"/>
            <w:vAlign w:val="bottom"/>
          </w:tcPr>
          <w:p>
            <w:pPr>
              <w:spacing w:after="0"/>
              <w:rPr>
                <w:sz w:val="1"/>
                <w:szCs w:val="1"/>
                <w:color w:val="auto"/>
              </w:rPr>
            </w:pPr>
          </w:p>
        </w:tc>
      </w:tr>
      <w:tr>
        <w:trPr>
          <w:trHeight w:val="227"/>
        </w:trPr>
        <w:tc>
          <w:tcPr>
            <w:tcW w:w="4480" w:type="dxa"/>
            <w:vAlign w:val="bottom"/>
            <w:tcBorders>
              <w:left w:val="single" w:sz="8" w:color="auto"/>
              <w:bottom w:val="single" w:sz="8" w:color="auto"/>
              <w:right w:val="single" w:sz="8" w:color="auto"/>
            </w:tcBorders>
          </w:tcPr>
          <w:p>
            <w:pPr>
              <w:spacing w:after="0"/>
              <w:rPr>
                <w:sz w:val="19"/>
                <w:szCs w:val="19"/>
                <w:color w:val="auto"/>
              </w:rPr>
            </w:pPr>
          </w:p>
        </w:tc>
        <w:tc>
          <w:tcPr>
            <w:tcW w:w="1560" w:type="dxa"/>
            <w:vAlign w:val="bottom"/>
            <w:tcBorders>
              <w:bottom w:val="single" w:sz="8" w:color="auto"/>
              <w:right w:val="single" w:sz="8" w:color="auto"/>
            </w:tcBorders>
          </w:tcPr>
          <w:p>
            <w:pPr>
              <w:spacing w:after="0"/>
              <w:rPr>
                <w:sz w:val="19"/>
                <w:szCs w:val="19"/>
                <w:color w:val="auto"/>
              </w:rPr>
            </w:pPr>
          </w:p>
        </w:tc>
        <w:tc>
          <w:tcPr>
            <w:tcW w:w="3260" w:type="dxa"/>
            <w:vAlign w:val="bottom"/>
            <w:tcBorders>
              <w:bottom w:val="single" w:sz="8" w:color="auto"/>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MRTS STATION</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Approved plans for the MRTS</w:t>
            </w:r>
          </w:p>
        </w:tc>
        <w:tc>
          <w:tcPr>
            <w:tcW w:w="0" w:type="dxa"/>
            <w:vAlign w:val="bottom"/>
          </w:tcPr>
          <w:p>
            <w:pPr>
              <w:spacing w:after="0"/>
              <w:rPr>
                <w:sz w:val="1"/>
                <w:szCs w:val="1"/>
                <w:color w:val="auto"/>
              </w:rPr>
            </w:pPr>
          </w:p>
        </w:tc>
      </w:tr>
      <w:tr>
        <w:trPr>
          <w:trHeight w:val="136"/>
        </w:trPr>
        <w:tc>
          <w:tcPr>
            <w:tcW w:w="4480" w:type="dxa"/>
            <w:vAlign w:val="bottom"/>
            <w:tcBorders>
              <w:left w:val="single" w:sz="8" w:color="auto"/>
              <w:right w:val="single" w:sz="8" w:color="auto"/>
            </w:tcBorders>
            <w:vMerge w:val="continue"/>
          </w:tcPr>
          <w:p>
            <w:pPr>
              <w:spacing w:after="0"/>
              <w:rPr>
                <w:sz w:val="11"/>
                <w:szCs w:val="11"/>
                <w:color w:val="auto"/>
              </w:rPr>
            </w:pPr>
          </w:p>
        </w:tc>
        <w:tc>
          <w:tcPr>
            <w:tcW w:w="1560" w:type="dxa"/>
            <w:vAlign w:val="bottom"/>
            <w:tcBorders>
              <w:right w:val="single" w:sz="8" w:color="auto"/>
            </w:tcBorders>
            <w:vMerge w:val="continue"/>
          </w:tcPr>
          <w:p>
            <w:pPr>
              <w:spacing w:after="0"/>
              <w:rPr>
                <w:sz w:val="11"/>
                <w:szCs w:val="11"/>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stations</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32"/>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tcPr>
          <w:p>
            <w:pPr>
              <w:spacing w:after="0"/>
              <w:rPr>
                <w:sz w:val="22"/>
                <w:szCs w:val="22"/>
                <w:color w:val="auto"/>
              </w:rPr>
            </w:pPr>
          </w:p>
        </w:tc>
        <w:tc>
          <w:tcPr>
            <w:tcW w:w="1560" w:type="dxa"/>
            <w:vAlign w:val="bottom"/>
            <w:tcBorders>
              <w:right w:val="single" w:sz="8" w:color="auto"/>
            </w:tcBorders>
          </w:tcPr>
          <w:p>
            <w:pPr>
              <w:spacing w:after="0"/>
              <w:rPr>
                <w:sz w:val="22"/>
                <w:szCs w:val="22"/>
                <w:color w:val="auto"/>
              </w:rPr>
            </w:pP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JPG of sanctioned plans for</w:t>
            </w:r>
          </w:p>
        </w:tc>
        <w:tc>
          <w:tcPr>
            <w:tcW w:w="0" w:type="dxa"/>
            <w:vAlign w:val="bottom"/>
          </w:tcPr>
          <w:p>
            <w:pPr>
              <w:spacing w:after="0"/>
              <w:rPr>
                <w:sz w:val="1"/>
                <w:szCs w:val="1"/>
                <w:color w:val="auto"/>
              </w:rPr>
            </w:pPr>
          </w:p>
        </w:tc>
      </w:tr>
      <w:tr>
        <w:trPr>
          <w:trHeight w:val="276"/>
        </w:trPr>
        <w:tc>
          <w:tcPr>
            <w:tcW w:w="4480" w:type="dxa"/>
            <w:vAlign w:val="bottom"/>
            <w:tcBorders>
              <w:left w:val="single" w:sz="8" w:color="auto"/>
              <w:right w:val="single" w:sz="8" w:color="auto"/>
            </w:tcBorders>
          </w:tcPr>
          <w:p>
            <w:pPr>
              <w:spacing w:after="0"/>
              <w:rPr>
                <w:sz w:val="20"/>
                <w:szCs w:val="20"/>
                <w:color w:val="auto"/>
              </w:rPr>
            </w:pPr>
            <w:r>
              <w:rPr>
                <w:rFonts w:ascii="Calibri" w:cs="Calibri" w:eastAsia="Calibri" w:hAnsi="Calibri"/>
                <w:sz w:val="20"/>
                <w:szCs w:val="20"/>
                <w:color w:val="auto"/>
              </w:rPr>
              <w:t>DEVELOPMENT PLAN M.C. MODIFICATIONS</w:t>
            </w:r>
          </w:p>
        </w:tc>
        <w:tc>
          <w:tcPr>
            <w:tcW w:w="15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CITY AREA,EASTERN SUBURB and</w:t>
            </w:r>
          </w:p>
        </w:tc>
        <w:tc>
          <w:tcPr>
            <w:tcW w:w="0" w:type="dxa"/>
            <w:vAlign w:val="bottom"/>
          </w:tcPr>
          <w:p>
            <w:pPr>
              <w:spacing w:after="0"/>
              <w:rPr>
                <w:sz w:val="1"/>
                <w:szCs w:val="1"/>
                <w:color w:val="auto"/>
              </w:rPr>
            </w:pPr>
          </w:p>
        </w:tc>
      </w:tr>
      <w:tr>
        <w:trPr>
          <w:trHeight w:val="281"/>
        </w:trPr>
        <w:tc>
          <w:tcPr>
            <w:tcW w:w="4480" w:type="dxa"/>
            <w:vAlign w:val="bottom"/>
            <w:tcBorders>
              <w:left w:val="single" w:sz="8" w:color="auto"/>
              <w:right w:val="single" w:sz="8" w:color="auto"/>
            </w:tcBorders>
          </w:tcPr>
          <w:p>
            <w:pPr>
              <w:spacing w:after="0"/>
              <w:rPr>
                <w:sz w:val="24"/>
                <w:szCs w:val="24"/>
                <w:color w:val="auto"/>
              </w:rPr>
            </w:pPr>
          </w:p>
        </w:tc>
        <w:tc>
          <w:tcPr>
            <w:tcW w:w="1560" w:type="dxa"/>
            <w:vAlign w:val="bottom"/>
            <w:tcBorders>
              <w:right w:val="single" w:sz="8" w:color="auto"/>
            </w:tcBorders>
          </w:tcPr>
          <w:p>
            <w:pPr>
              <w:spacing w:after="0"/>
              <w:rPr>
                <w:sz w:val="24"/>
                <w:szCs w:val="24"/>
                <w:color w:val="auto"/>
              </w:rPr>
            </w:pP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WESTERN SUBURB</w:t>
            </w:r>
          </w:p>
        </w:tc>
        <w:tc>
          <w:tcPr>
            <w:tcW w:w="0" w:type="dxa"/>
            <w:vAlign w:val="bottom"/>
          </w:tcPr>
          <w:p>
            <w:pPr>
              <w:spacing w:after="0"/>
              <w:rPr>
                <w:sz w:val="1"/>
                <w:szCs w:val="1"/>
                <w:color w:val="auto"/>
              </w:rPr>
            </w:pPr>
          </w:p>
        </w:tc>
      </w:tr>
      <w:tr>
        <w:trPr>
          <w:trHeight w:val="232"/>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4480" w:type="dxa"/>
            <w:vAlign w:val="bottom"/>
            <w:tcBorders>
              <w:left w:val="single" w:sz="8" w:color="auto"/>
              <w:right w:val="single" w:sz="8" w:color="auto"/>
            </w:tcBorders>
            <w:vMerge w:val="restart"/>
          </w:tcPr>
          <w:p>
            <w:pPr>
              <w:spacing w:after="0"/>
              <w:rPr>
                <w:sz w:val="20"/>
                <w:szCs w:val="20"/>
                <w:color w:val="auto"/>
              </w:rPr>
            </w:pPr>
            <w:r>
              <w:rPr>
                <w:rFonts w:ascii="Calibri" w:cs="Calibri" w:eastAsia="Calibri" w:hAnsi="Calibri"/>
                <w:sz w:val="20"/>
                <w:szCs w:val="20"/>
                <w:color w:val="auto"/>
              </w:rPr>
              <w:t>DP_SHEEETS_Georeferenced</w:t>
            </w:r>
          </w:p>
        </w:tc>
        <w:tc>
          <w:tcPr>
            <w:tcW w:w="15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JPG</w:t>
            </w:r>
          </w:p>
        </w:tc>
        <w:tc>
          <w:tcPr>
            <w:tcW w:w="3260" w:type="dxa"/>
            <w:vAlign w:val="bottom"/>
            <w:tcBorders>
              <w:right w:val="single" w:sz="8" w:color="auto"/>
            </w:tcBorders>
          </w:tcPr>
          <w:p>
            <w:pPr>
              <w:spacing w:after="0"/>
              <w:rPr>
                <w:sz w:val="20"/>
                <w:szCs w:val="20"/>
                <w:color w:val="auto"/>
              </w:rPr>
            </w:pPr>
            <w:r>
              <w:rPr>
                <w:rFonts w:ascii="Calibri" w:cs="Calibri" w:eastAsia="Calibri" w:hAnsi="Calibri"/>
                <w:sz w:val="20"/>
                <w:szCs w:val="20"/>
                <w:color w:val="auto"/>
              </w:rPr>
              <w:t>Contains Georeferenced Development</w:t>
            </w:r>
          </w:p>
        </w:tc>
        <w:tc>
          <w:tcPr>
            <w:tcW w:w="0" w:type="dxa"/>
            <w:vAlign w:val="bottom"/>
          </w:tcPr>
          <w:p>
            <w:pPr>
              <w:spacing w:after="0"/>
              <w:rPr>
                <w:sz w:val="1"/>
                <w:szCs w:val="1"/>
                <w:color w:val="auto"/>
              </w:rPr>
            </w:pPr>
          </w:p>
        </w:tc>
      </w:tr>
      <w:tr>
        <w:trPr>
          <w:trHeight w:val="136"/>
        </w:trPr>
        <w:tc>
          <w:tcPr>
            <w:tcW w:w="4480" w:type="dxa"/>
            <w:vAlign w:val="bottom"/>
            <w:tcBorders>
              <w:left w:val="single" w:sz="8" w:color="auto"/>
              <w:right w:val="single" w:sz="8" w:color="auto"/>
            </w:tcBorders>
            <w:vMerge w:val="continue"/>
          </w:tcPr>
          <w:p>
            <w:pPr>
              <w:spacing w:after="0"/>
              <w:rPr>
                <w:sz w:val="11"/>
                <w:szCs w:val="11"/>
                <w:color w:val="auto"/>
              </w:rPr>
            </w:pPr>
          </w:p>
        </w:tc>
        <w:tc>
          <w:tcPr>
            <w:tcW w:w="1560" w:type="dxa"/>
            <w:vAlign w:val="bottom"/>
            <w:tcBorders>
              <w:right w:val="single" w:sz="8" w:color="auto"/>
            </w:tcBorders>
            <w:vMerge w:val="continue"/>
          </w:tcPr>
          <w:p>
            <w:pPr>
              <w:spacing w:after="0"/>
              <w:rPr>
                <w:sz w:val="11"/>
                <w:szCs w:val="11"/>
                <w:color w:val="auto"/>
              </w:rPr>
            </w:pPr>
          </w:p>
        </w:tc>
        <w:tc>
          <w:tcPr>
            <w:tcW w:w="3260" w:type="dxa"/>
            <w:vAlign w:val="bottom"/>
            <w:tcBorders>
              <w:right w:val="single" w:sz="8" w:color="auto"/>
            </w:tcBorders>
            <w:vMerge w:val="restart"/>
          </w:tcPr>
          <w:p>
            <w:pPr>
              <w:spacing w:after="0"/>
              <w:rPr>
                <w:sz w:val="20"/>
                <w:szCs w:val="20"/>
                <w:color w:val="auto"/>
              </w:rPr>
            </w:pPr>
            <w:r>
              <w:rPr>
                <w:rFonts w:ascii="Calibri" w:cs="Calibri" w:eastAsia="Calibri" w:hAnsi="Calibri"/>
                <w:sz w:val="20"/>
                <w:szCs w:val="20"/>
                <w:color w:val="auto"/>
              </w:rPr>
              <w:t>plan sheets</w:t>
            </w:r>
          </w:p>
        </w:tc>
        <w:tc>
          <w:tcPr>
            <w:tcW w:w="0" w:type="dxa"/>
            <w:vAlign w:val="bottom"/>
          </w:tcPr>
          <w:p>
            <w:pPr>
              <w:spacing w:after="0"/>
              <w:rPr>
                <w:sz w:val="1"/>
                <w:szCs w:val="1"/>
                <w:color w:val="auto"/>
              </w:rPr>
            </w:pPr>
          </w:p>
        </w:tc>
      </w:tr>
      <w:tr>
        <w:trPr>
          <w:trHeight w:val="140"/>
        </w:trPr>
        <w:tc>
          <w:tcPr>
            <w:tcW w:w="44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326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233"/>
        </w:trPr>
        <w:tc>
          <w:tcPr>
            <w:tcW w:w="4480" w:type="dxa"/>
            <w:vAlign w:val="bottom"/>
            <w:tcBorders>
              <w:left w:val="single" w:sz="8" w:color="auto"/>
              <w:bottom w:val="single" w:sz="8" w:color="auto"/>
              <w:right w:val="single" w:sz="8" w:color="auto"/>
            </w:tcBorders>
          </w:tcPr>
          <w:p>
            <w:pPr>
              <w:spacing w:after="0"/>
              <w:rPr>
                <w:sz w:val="20"/>
                <w:szCs w:val="20"/>
                <w:color w:val="auto"/>
              </w:rPr>
            </w:pPr>
          </w:p>
        </w:tc>
        <w:tc>
          <w:tcPr>
            <w:tcW w:w="1560" w:type="dxa"/>
            <w:vAlign w:val="bottom"/>
            <w:tcBorders>
              <w:bottom w:val="single" w:sz="8" w:color="auto"/>
              <w:right w:val="single" w:sz="8" w:color="auto"/>
            </w:tcBorders>
          </w:tcPr>
          <w:p>
            <w:pPr>
              <w:spacing w:after="0"/>
              <w:rPr>
                <w:sz w:val="20"/>
                <w:szCs w:val="20"/>
                <w:color w:val="auto"/>
              </w:rPr>
            </w:pPr>
          </w:p>
        </w:tc>
        <w:tc>
          <w:tcPr>
            <w:tcW w:w="3260" w:type="dxa"/>
            <w:vAlign w:val="bottom"/>
            <w:tcBorders>
              <w:bottom w:val="single" w:sz="8" w:color="auto"/>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bl>
    <w:p>
      <w:pPr>
        <w:sectPr>
          <w:pgSz w:w="11900" w:h="16840" w:orient="portrait"/>
          <w:cols w:equalWidth="0" w:num="1">
            <w:col w:w="9280"/>
          </w:cols>
          <w:pgMar w:left="1440" w:top="1440" w:right="1184" w:bottom="1440" w:gutter="0" w:footer="0" w:header="0"/>
        </w:sectPr>
      </w:pPr>
    </w:p>
    <w:bookmarkStart w:id="10" w:name="page11"/>
    <w:bookmarkEnd w:id="1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360"/>
        <w:spacing w:after="0"/>
        <w:rPr>
          <w:sz w:val="20"/>
          <w:szCs w:val="20"/>
          <w:color w:val="auto"/>
        </w:rPr>
      </w:pPr>
      <w:r>
        <w:rPr>
          <w:rFonts w:ascii="Calibri" w:cs="Calibri" w:eastAsia="Calibri" w:hAnsi="Calibri"/>
          <w:sz w:val="32"/>
          <w:szCs w:val="32"/>
          <w:b w:val="1"/>
          <w:bCs w:val="1"/>
          <w:color w:val="9A6500"/>
        </w:rPr>
        <w:t>3. Components of Base Map</w:t>
      </w:r>
    </w:p>
    <w:p>
      <w:pPr>
        <w:spacing w:after="0" w:line="125" w:lineRule="exact"/>
        <w:rPr>
          <w:sz w:val="20"/>
          <w:szCs w:val="20"/>
          <w:color w:val="auto"/>
        </w:rPr>
      </w:pPr>
    </w:p>
    <w:p>
      <w:pPr>
        <w:ind w:right="64"/>
        <w:spacing w:after="0" w:line="285" w:lineRule="auto"/>
        <w:rPr>
          <w:sz w:val="20"/>
          <w:szCs w:val="20"/>
          <w:color w:val="auto"/>
        </w:rPr>
      </w:pPr>
      <w:r>
        <w:rPr>
          <w:rFonts w:ascii="Calibri" w:cs="Calibri" w:eastAsia="Calibri" w:hAnsi="Calibri"/>
          <w:sz w:val="22"/>
          <w:szCs w:val="22"/>
          <w:color w:val="auto"/>
        </w:rPr>
        <w:t>The Base map is formed through a series of overlays of spatial data layers as provided by MCGM on a base layer which is the Quick Bird image.</w:t>
      </w:r>
    </w:p>
    <w:p>
      <w:pPr>
        <w:spacing w:after="0" w:line="339"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9A6500"/>
        </w:rPr>
        <w:t>a) Base layer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41275</wp:posOffset>
            </wp:positionV>
            <wp:extent cx="2524760" cy="42945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extLst>
                    </a:blip>
                    <a:srcRect/>
                    <a:stretch>
                      <a:fillRect/>
                    </a:stretch>
                  </pic:blipFill>
                  <pic:spPr bwMode="auto">
                    <a:xfrm>
                      <a:off x="0" y="0"/>
                      <a:ext cx="2524760" cy="4294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both"/>
        <w:ind w:right="4" w:firstLine="3977"/>
        <w:spacing w:after="0" w:line="281" w:lineRule="auto"/>
        <w:rPr>
          <w:sz w:val="20"/>
          <w:szCs w:val="20"/>
          <w:color w:val="auto"/>
        </w:rPr>
      </w:pPr>
      <w:r>
        <w:rPr>
          <w:rFonts w:ascii="Calibri" w:cs="Calibri" w:eastAsia="Calibri" w:hAnsi="Calibri"/>
          <w:sz w:val="22"/>
          <w:szCs w:val="22"/>
          <w:color w:val="auto"/>
        </w:rPr>
        <w:t>The Quick Bird high resolution satellite image (0.61m accuracy) of the MCGM jurisdiction that has been provided by MCGM will form the base layer of the Base Map.</w:t>
      </w:r>
    </w:p>
    <w:p>
      <w:pPr>
        <w:sectPr>
          <w:pgSz w:w="11900" w:h="16840" w:orient="portrait"/>
          <w:cols w:equalWidth="0" w:num="1">
            <w:col w:w="9024"/>
          </w:cols>
          <w:pgMar w:left="1440" w:top="1440" w:right="1440" w:bottom="1440" w:gutter="0" w:footer="0" w:header="0"/>
        </w:sectPr>
      </w:pPr>
    </w:p>
    <w:bookmarkStart w:id="11" w:name="page12"/>
    <w:bookmarkEnd w:id="1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9"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Quick Bird Satellite Image as provded by MCGM</w:t>
      </w:r>
    </w:p>
    <w:p>
      <w:pPr>
        <w:sectPr>
          <w:pgSz w:w="11900" w:h="16840" w:orient="portrait"/>
          <w:cols w:equalWidth="0" w:num="1">
            <w:col w:w="9024"/>
          </w:cols>
          <w:pgMar w:left="1440" w:top="1440" w:right="1440" w:bottom="1440" w:gutter="0" w:footer="0" w:header="0"/>
        </w:sectPr>
      </w:pPr>
    </w:p>
    <w:bookmarkStart w:id="12" w:name="page13"/>
    <w:bookmarkEnd w:id="12"/>
    <w:p>
      <w:pPr>
        <w:spacing w:after="0" w:line="200" w:lineRule="exact"/>
        <w:rPr>
          <w:sz w:val="20"/>
          <w:szCs w:val="20"/>
          <w:color w:val="auto"/>
        </w:rPr>
      </w:pPr>
    </w:p>
    <w:p>
      <w:pPr>
        <w:spacing w:after="0" w:line="314" w:lineRule="exact"/>
        <w:rPr>
          <w:sz w:val="20"/>
          <w:szCs w:val="20"/>
          <w:color w:val="auto"/>
        </w:rPr>
      </w:pPr>
    </w:p>
    <w:p>
      <w:pPr>
        <w:ind w:left="360"/>
        <w:spacing w:after="0"/>
        <w:rPr>
          <w:sz w:val="20"/>
          <w:szCs w:val="20"/>
          <w:color w:val="auto"/>
        </w:rPr>
      </w:pPr>
      <w:r>
        <w:rPr>
          <w:rFonts w:ascii="Calibri" w:cs="Calibri" w:eastAsia="Calibri" w:hAnsi="Calibri"/>
          <w:sz w:val="28"/>
          <w:szCs w:val="28"/>
          <w:b w:val="1"/>
          <w:bCs w:val="1"/>
          <w:color w:val="9A6500"/>
        </w:rPr>
        <w:t>b) Data layers</w:t>
      </w:r>
    </w:p>
    <w:p>
      <w:pPr>
        <w:spacing w:after="0" w:line="345"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Over the Quick Bird satellite image of the area under MCGM, several layers available in the database provided by MCGM will be used as overlays to create the Base Map. Layers pertaining to jurisdictional boundaries/ administrative boundaries and special planning areas (under MMRDA and MIDC) will be overlaid. Layers pertaining to natural features like forests, water bodies, hills are essential overlays and shall be extracted from the given data base. Further, layers pertaining to transportation networks (airport, railways and roads) and cadastral parcels will be overlaid.</w:t>
      </w:r>
    </w:p>
    <w:p>
      <w:pPr>
        <w:spacing w:after="0" w:line="106" w:lineRule="exact"/>
        <w:rPr>
          <w:sz w:val="20"/>
          <w:szCs w:val="20"/>
          <w:color w:val="auto"/>
        </w:rPr>
      </w:pPr>
    </w:p>
    <w:p>
      <w:pPr>
        <w:jc w:val="both"/>
        <w:ind w:right="4"/>
        <w:spacing w:after="0" w:line="286" w:lineRule="auto"/>
        <w:rPr>
          <w:sz w:val="20"/>
          <w:szCs w:val="20"/>
          <w:color w:val="auto"/>
        </w:rPr>
      </w:pPr>
      <w:r>
        <w:rPr>
          <w:rFonts w:ascii="Calibri" w:cs="Calibri" w:eastAsia="Calibri" w:hAnsi="Calibri"/>
          <w:sz w:val="22"/>
          <w:szCs w:val="22"/>
          <w:color w:val="auto"/>
        </w:rPr>
        <w:t>From the database provided by MCGM, along with the Quick Bird satellite image the following layers will be used to create the Base Map:</w:t>
      </w:r>
    </w:p>
    <w:p>
      <w:pPr>
        <w:spacing w:after="0" w:line="98" w:lineRule="exact"/>
        <w:rPr>
          <w:sz w:val="20"/>
          <w:szCs w:val="20"/>
          <w:color w:val="auto"/>
        </w:rPr>
      </w:pPr>
    </w:p>
    <w:p>
      <w:pPr>
        <w:ind w:left="720" w:right="4"/>
        <w:spacing w:after="0" w:line="285" w:lineRule="auto"/>
        <w:tabs>
          <w:tab w:leader="none" w:pos="1419" w:val="left"/>
        </w:tabs>
        <w:numPr>
          <w:ilvl w:val="1"/>
          <w:numId w:val="3"/>
        </w:numPr>
        <w:rPr>
          <w:rFonts w:ascii="Wingdings" w:cs="Wingdings" w:eastAsia="Wingdings" w:hAnsi="Wingdings"/>
          <w:sz w:val="22"/>
          <w:szCs w:val="22"/>
          <w:color w:val="auto"/>
        </w:rPr>
      </w:pPr>
      <w:r>
        <w:rPr>
          <w:rFonts w:ascii="Calibri" w:cs="Calibri" w:eastAsia="Calibri" w:hAnsi="Calibri"/>
          <w:sz w:val="22"/>
          <w:szCs w:val="22"/>
          <w:color w:val="auto"/>
        </w:rPr>
        <w:t>Jurisdiction boundaries: Ward boundaries and other boundaries of spatial disaggregation special planning areas, TP Schemes;</w:t>
      </w:r>
    </w:p>
    <w:p>
      <w:pPr>
        <w:spacing w:after="0" w:line="100" w:lineRule="exact"/>
        <w:rPr>
          <w:rFonts w:ascii="Wingdings" w:cs="Wingdings" w:eastAsia="Wingdings" w:hAnsi="Wingdings"/>
          <w:sz w:val="22"/>
          <w:szCs w:val="22"/>
          <w:color w:val="auto"/>
        </w:rPr>
      </w:pPr>
    </w:p>
    <w:p>
      <w:pPr>
        <w:ind w:left="1420" w:hanging="700"/>
        <w:spacing w:after="0"/>
        <w:tabs>
          <w:tab w:leader="none" w:pos="1420" w:val="left"/>
        </w:tabs>
        <w:numPr>
          <w:ilvl w:val="1"/>
          <w:numId w:val="3"/>
        </w:numPr>
        <w:rPr>
          <w:rFonts w:ascii="Wingdings" w:cs="Wingdings" w:eastAsia="Wingdings" w:hAnsi="Wingdings"/>
          <w:sz w:val="22"/>
          <w:szCs w:val="22"/>
          <w:color w:val="auto"/>
        </w:rPr>
      </w:pPr>
      <w:r>
        <w:rPr>
          <w:rFonts w:ascii="Calibri" w:cs="Calibri" w:eastAsia="Calibri" w:hAnsi="Calibri"/>
          <w:sz w:val="22"/>
          <w:szCs w:val="22"/>
          <w:color w:val="auto"/>
        </w:rPr>
        <w:t>Physical features: Street blocks, buildings, property (cadastral parcels);</w:t>
      </w:r>
    </w:p>
    <w:p>
      <w:pPr>
        <w:spacing w:after="0" w:line="159" w:lineRule="exact"/>
        <w:rPr>
          <w:rFonts w:ascii="Wingdings" w:cs="Wingdings" w:eastAsia="Wingdings" w:hAnsi="Wingdings"/>
          <w:sz w:val="22"/>
          <w:szCs w:val="22"/>
          <w:color w:val="auto"/>
        </w:rPr>
      </w:pPr>
    </w:p>
    <w:p>
      <w:pPr>
        <w:jc w:val="both"/>
        <w:ind w:left="720" w:right="4"/>
        <w:spacing w:after="0" w:line="281" w:lineRule="auto"/>
        <w:tabs>
          <w:tab w:leader="none" w:pos="1418" w:val="left"/>
        </w:tabs>
        <w:numPr>
          <w:ilvl w:val="1"/>
          <w:numId w:val="3"/>
        </w:numPr>
        <w:rPr>
          <w:rFonts w:ascii="Wingdings" w:cs="Wingdings" w:eastAsia="Wingdings" w:hAnsi="Wingdings"/>
          <w:sz w:val="22"/>
          <w:szCs w:val="22"/>
          <w:color w:val="auto"/>
        </w:rPr>
      </w:pPr>
      <w:r>
        <w:rPr>
          <w:rFonts w:ascii="Calibri" w:cs="Calibri" w:eastAsia="Calibri" w:hAnsi="Calibri"/>
          <w:sz w:val="22"/>
          <w:szCs w:val="22"/>
          <w:color w:val="auto"/>
        </w:rPr>
        <w:t>Transportation: Roads, road centrelines, rail roads, transportation infrastructure parcels, railway stations, airport boundary, highways, water based transportation facilities, BEST bus Depot/bus stations;</w:t>
      </w:r>
    </w:p>
    <w:p>
      <w:pPr>
        <w:spacing w:after="0" w:line="103" w:lineRule="exact"/>
        <w:rPr>
          <w:rFonts w:ascii="Wingdings" w:cs="Wingdings" w:eastAsia="Wingdings" w:hAnsi="Wingdings"/>
          <w:sz w:val="22"/>
          <w:szCs w:val="22"/>
          <w:color w:val="auto"/>
        </w:rPr>
      </w:pPr>
    </w:p>
    <w:p>
      <w:pPr>
        <w:ind w:left="1420" w:hanging="700"/>
        <w:spacing w:after="0"/>
        <w:tabs>
          <w:tab w:leader="none" w:pos="1420" w:val="left"/>
        </w:tabs>
        <w:numPr>
          <w:ilvl w:val="1"/>
          <w:numId w:val="3"/>
        </w:numPr>
        <w:rPr>
          <w:rFonts w:ascii="Wingdings" w:cs="Wingdings" w:eastAsia="Wingdings" w:hAnsi="Wingdings"/>
          <w:sz w:val="22"/>
          <w:szCs w:val="22"/>
          <w:color w:val="auto"/>
        </w:rPr>
      </w:pPr>
      <w:r>
        <w:rPr>
          <w:rFonts w:ascii="Calibri" w:cs="Calibri" w:eastAsia="Calibri" w:hAnsi="Calibri"/>
          <w:sz w:val="22"/>
          <w:szCs w:val="22"/>
          <w:color w:val="auto"/>
        </w:rPr>
        <w:t>Utility infrastructure: High tension lines, water pipelines (visible above ground);</w:t>
      </w:r>
    </w:p>
    <w:p>
      <w:pPr>
        <w:spacing w:after="0" w:line="159" w:lineRule="exact"/>
        <w:rPr>
          <w:rFonts w:ascii="Wingdings" w:cs="Wingdings" w:eastAsia="Wingdings" w:hAnsi="Wingdings"/>
          <w:sz w:val="22"/>
          <w:szCs w:val="22"/>
          <w:color w:val="auto"/>
        </w:rPr>
      </w:pPr>
    </w:p>
    <w:p>
      <w:pPr>
        <w:ind w:left="1420" w:hanging="700"/>
        <w:spacing w:after="0"/>
        <w:tabs>
          <w:tab w:leader="none" w:pos="1420" w:val="left"/>
        </w:tabs>
        <w:numPr>
          <w:ilvl w:val="1"/>
          <w:numId w:val="3"/>
        </w:numPr>
        <w:rPr>
          <w:rFonts w:ascii="Wingdings" w:cs="Wingdings" w:eastAsia="Wingdings" w:hAnsi="Wingdings"/>
          <w:sz w:val="22"/>
          <w:szCs w:val="22"/>
          <w:color w:val="auto"/>
        </w:rPr>
      </w:pPr>
      <w:r>
        <w:rPr>
          <w:rFonts w:ascii="Calibri" w:cs="Calibri" w:eastAsia="Calibri" w:hAnsi="Calibri"/>
          <w:sz w:val="22"/>
          <w:szCs w:val="22"/>
          <w:color w:val="auto"/>
        </w:rPr>
        <w:t>Environmentally sensitive areas: National park, nallas, water bodies etc.</w:t>
      </w:r>
    </w:p>
    <w:p>
      <w:pPr>
        <w:spacing w:after="0" w:line="200" w:lineRule="exact"/>
        <w:rPr>
          <w:rFonts w:ascii="Wingdings" w:cs="Wingdings" w:eastAsia="Wingdings" w:hAnsi="Wingdings"/>
          <w:sz w:val="22"/>
          <w:szCs w:val="22"/>
          <w:color w:val="auto"/>
        </w:rPr>
      </w:pPr>
    </w:p>
    <w:p>
      <w:pPr>
        <w:spacing w:after="0" w:line="200" w:lineRule="exact"/>
        <w:rPr>
          <w:rFonts w:ascii="Wingdings" w:cs="Wingdings" w:eastAsia="Wingdings" w:hAnsi="Wingdings"/>
          <w:sz w:val="22"/>
          <w:szCs w:val="22"/>
          <w:color w:val="auto"/>
        </w:rPr>
      </w:pPr>
    </w:p>
    <w:p>
      <w:pPr>
        <w:spacing w:after="0" w:line="200" w:lineRule="exact"/>
        <w:rPr>
          <w:rFonts w:ascii="Wingdings" w:cs="Wingdings" w:eastAsia="Wingdings" w:hAnsi="Wingdings"/>
          <w:sz w:val="22"/>
          <w:szCs w:val="22"/>
          <w:color w:val="auto"/>
        </w:rPr>
      </w:pPr>
    </w:p>
    <w:p>
      <w:pPr>
        <w:spacing w:after="0" w:line="227" w:lineRule="exact"/>
        <w:rPr>
          <w:rFonts w:ascii="Wingdings" w:cs="Wingdings" w:eastAsia="Wingdings" w:hAnsi="Wingdings"/>
          <w:sz w:val="22"/>
          <w:szCs w:val="22"/>
          <w:color w:val="auto"/>
        </w:rPr>
      </w:pPr>
    </w:p>
    <w:p>
      <w:pPr>
        <w:ind w:left="720" w:hanging="360"/>
        <w:spacing w:after="0"/>
        <w:tabs>
          <w:tab w:leader="none" w:pos="720" w:val="left"/>
        </w:tabs>
        <w:numPr>
          <w:ilvl w:val="0"/>
          <w:numId w:val="3"/>
        </w:numPr>
        <w:rPr>
          <w:rFonts w:ascii="Calibri" w:cs="Calibri" w:eastAsia="Calibri" w:hAnsi="Calibri"/>
          <w:sz w:val="28"/>
          <w:szCs w:val="28"/>
          <w:b w:val="1"/>
          <w:bCs w:val="1"/>
          <w:color w:val="9A6500"/>
        </w:rPr>
      </w:pPr>
      <w:r>
        <w:rPr>
          <w:rFonts w:ascii="Calibri" w:cs="Calibri" w:eastAsia="Calibri" w:hAnsi="Calibri"/>
          <w:sz w:val="28"/>
          <w:szCs w:val="28"/>
          <w:b w:val="1"/>
          <w:bCs w:val="1"/>
          <w:color w:val="9A6500"/>
        </w:rPr>
        <w:t>Data to be updated</w:t>
      </w:r>
    </w:p>
    <w:p>
      <w:pPr>
        <w:spacing w:after="0" w:line="346"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Data regarding natural features is not readily available in the data layers provided. Since water bodies sometimes alter courses over time updated data related to water bodies, such as rivers and lakes will be obtained from the Quick Bird satellite image provided. Similarly information regarding hills will be obtained from Contour data which will be provided by the MCGM. Further, updating of the available Base Map layers such as road and road centerlines will also be done based on the Quick Bird Image provided.</w:t>
      </w:r>
    </w:p>
    <w:p>
      <w:pPr>
        <w:spacing w:after="0" w:line="187" w:lineRule="exact"/>
        <w:rPr>
          <w:sz w:val="20"/>
          <w:szCs w:val="20"/>
          <w:color w:val="auto"/>
        </w:rPr>
      </w:pPr>
    </w:p>
    <w:p>
      <w:pPr>
        <w:jc w:val="both"/>
        <w:ind w:right="4"/>
        <w:spacing w:after="0" w:line="277" w:lineRule="auto"/>
        <w:rPr>
          <w:sz w:val="20"/>
          <w:szCs w:val="20"/>
          <w:color w:val="auto"/>
        </w:rPr>
      </w:pPr>
      <w:r>
        <w:rPr>
          <w:rFonts w:ascii="Calibri" w:cs="Calibri" w:eastAsia="Calibri" w:hAnsi="Calibri"/>
          <w:sz w:val="22"/>
          <w:szCs w:val="22"/>
          <w:color w:val="auto"/>
        </w:rPr>
        <w:t xml:space="preserve">The Base Map prepared by the process detailed below will form the base for the Existing Landuse Map. For the MCGM limits the available Base Map has been obtained from the Tikka sheet of 1960’s where all the available layers have been digitized at the scale of 1:500. Quick Bird satellite image which (according to </w:t>
      </w:r>
      <w:r>
        <w:rPr>
          <w:rFonts w:ascii="Calibri" w:cs="Calibri" w:eastAsia="Calibri" w:hAnsi="Calibri"/>
          <w:sz w:val="22"/>
          <w:szCs w:val="22"/>
          <w:i w:val="1"/>
          <w:iCs w:val="1"/>
          <w:color w:val="auto"/>
        </w:rPr>
        <w:t>Digital Globe</w:t>
      </w:r>
      <w:r>
        <w:rPr>
          <w:rFonts w:ascii="Calibri" w:cs="Calibri" w:eastAsia="Calibri" w:hAnsi="Calibri"/>
          <w:sz w:val="22"/>
          <w:szCs w:val="22"/>
          <w:color w:val="auto"/>
        </w:rPr>
        <w:t>, the provider of these satellite images) is meant for a scale of 1: 5,000 was used to geo‐reference the Tikka sheets. Therefore the positional accuracy of the Tikka data corresponds to the geo‐referenced satellite image. The digitized scale of 1:500 remains unchanged for the Base Map.</w:t>
      </w:r>
    </w:p>
    <w:p>
      <w:pPr>
        <w:sectPr>
          <w:pgSz w:w="11900" w:h="16840" w:orient="portrait"/>
          <w:cols w:equalWidth="0" w:num="1">
            <w:col w:w="9024"/>
          </w:cols>
          <w:pgMar w:left="1440" w:top="1440" w:right="1440" w:bottom="1440" w:gutter="0" w:footer="0" w:header="0"/>
        </w:sectPr>
      </w:pPr>
    </w:p>
    <w:bookmarkStart w:id="13" w:name="page14"/>
    <w:bookmarkEnd w:id="1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4852670" cy="37445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clrChange>
                        <a:clrFrom>
                          <a:srgbClr val="FFFFFF"/>
                        </a:clrFrom>
                        <a:clrTo>
                          <a:srgbClr val="FFFFFF">
                            <a:alpha val="0"/>
                          </a:srgbClr>
                        </a:clrTo>
                      </a:clrChange>
                      <a:extLst>
                        <a:ext uri="{28A0092B-C50C-407E-A947-70E740481C1C}"/>
                      </a:extLst>
                    </a:blip>
                    <a:srcRect/>
                    <a:stretch>
                      <a:fillRect/>
                    </a:stretch>
                  </pic:blipFill>
                  <pic:spPr bwMode="auto">
                    <a:xfrm>
                      <a:off x="0" y="0"/>
                      <a:ext cx="4852670" cy="37445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Base Map Preparation Process</w:t>
      </w:r>
    </w:p>
    <w:p>
      <w:pPr>
        <w:sectPr>
          <w:pgSz w:w="11900" w:h="16840" w:orient="portrait"/>
          <w:cols w:equalWidth="0" w:num="1">
            <w:col w:w="9024"/>
          </w:cols>
          <w:pgMar w:left="1440" w:top="1440" w:right="1440" w:bottom="1440"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5401310" cy="30416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extLst>
                        <a:ext uri="{28A0092B-C50C-407E-A947-70E740481C1C}"/>
                      </a:extLst>
                    </a:blip>
                    <a:srcRect/>
                    <a:stretch>
                      <a:fillRect/>
                    </a:stretch>
                  </pic:blipFill>
                  <pic:spPr bwMode="auto">
                    <a:xfrm>
                      <a:off x="0" y="0"/>
                      <a:ext cx="5401310" cy="3041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3"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Diagram of Base Map Preparation Process</w:t>
      </w:r>
    </w:p>
    <w:p>
      <w:pPr>
        <w:spacing w:after="0" w:line="200" w:lineRule="exact"/>
        <w:rPr>
          <w:sz w:val="20"/>
          <w:szCs w:val="20"/>
          <w:color w:val="auto"/>
        </w:rPr>
      </w:pPr>
    </w:p>
    <w:p>
      <w:pPr>
        <w:spacing w:after="0" w:line="283" w:lineRule="exact"/>
        <w:rPr>
          <w:sz w:val="20"/>
          <w:szCs w:val="20"/>
          <w:color w:val="auto"/>
        </w:rPr>
      </w:pPr>
    </w:p>
    <w:p>
      <w:pPr>
        <w:ind w:left="720" w:hanging="360"/>
        <w:spacing w:after="0"/>
        <w:tabs>
          <w:tab w:leader="none" w:pos="720" w:val="left"/>
        </w:tabs>
        <w:numPr>
          <w:ilvl w:val="1"/>
          <w:numId w:val="4"/>
        </w:numPr>
        <w:rPr>
          <w:rFonts w:ascii="Calibri" w:cs="Calibri" w:eastAsia="Calibri" w:hAnsi="Calibri"/>
          <w:sz w:val="32"/>
          <w:szCs w:val="32"/>
          <w:b w:val="1"/>
          <w:bCs w:val="1"/>
          <w:color w:val="9A6500"/>
        </w:rPr>
      </w:pPr>
      <w:r>
        <w:rPr>
          <w:rFonts w:ascii="Calibri" w:cs="Calibri" w:eastAsia="Calibri" w:hAnsi="Calibri"/>
          <w:sz w:val="32"/>
          <w:szCs w:val="32"/>
          <w:b w:val="1"/>
          <w:bCs w:val="1"/>
          <w:color w:val="9A6500"/>
        </w:rPr>
        <w:t>Quality of Data Received</w:t>
      </w:r>
    </w:p>
    <w:p>
      <w:pPr>
        <w:spacing w:after="0" w:line="362" w:lineRule="exact"/>
        <w:rPr>
          <w:rFonts w:ascii="Calibri" w:cs="Calibri" w:eastAsia="Calibri" w:hAnsi="Calibri"/>
          <w:sz w:val="32"/>
          <w:szCs w:val="32"/>
          <w:b w:val="1"/>
          <w:bCs w:val="1"/>
          <w:color w:val="9A6500"/>
        </w:rPr>
      </w:pPr>
    </w:p>
    <w:p>
      <w:pPr>
        <w:ind w:left="720" w:hanging="720"/>
        <w:spacing w:after="0"/>
        <w:tabs>
          <w:tab w:leader="none" w:pos="720" w:val="left"/>
        </w:tabs>
        <w:numPr>
          <w:ilvl w:val="0"/>
          <w:numId w:val="5"/>
        </w:numPr>
        <w:rPr>
          <w:rFonts w:ascii="Calibri" w:cs="Calibri" w:eastAsia="Calibri" w:hAnsi="Calibri"/>
          <w:sz w:val="28"/>
          <w:szCs w:val="28"/>
          <w:b w:val="1"/>
          <w:bCs w:val="1"/>
          <w:color w:val="9A6500"/>
        </w:rPr>
      </w:pPr>
      <w:r>
        <w:rPr>
          <w:rFonts w:ascii="Calibri" w:cs="Calibri" w:eastAsia="Calibri" w:hAnsi="Calibri"/>
          <w:sz w:val="28"/>
          <w:szCs w:val="28"/>
          <w:b w:val="1"/>
          <w:bCs w:val="1"/>
          <w:color w:val="9A6500"/>
        </w:rPr>
        <w:t>Background</w:t>
      </w:r>
    </w:p>
    <w:p>
      <w:pPr>
        <w:spacing w:after="0" w:line="200" w:lineRule="exact"/>
        <w:rPr>
          <w:sz w:val="20"/>
          <w:szCs w:val="20"/>
          <w:color w:val="auto"/>
        </w:rPr>
      </w:pPr>
    </w:p>
    <w:p>
      <w:pPr>
        <w:spacing w:after="0" w:line="371" w:lineRule="exact"/>
        <w:rPr>
          <w:sz w:val="20"/>
          <w:szCs w:val="20"/>
          <w:color w:val="auto"/>
        </w:rPr>
      </w:pPr>
    </w:p>
    <w:p>
      <w:pPr>
        <w:jc w:val="both"/>
        <w:ind w:right="4"/>
        <w:spacing w:after="0" w:line="279" w:lineRule="auto"/>
        <w:rPr>
          <w:sz w:val="20"/>
          <w:szCs w:val="20"/>
          <w:color w:val="auto"/>
        </w:rPr>
      </w:pPr>
      <w:r>
        <w:rPr>
          <w:rFonts w:ascii="Calibri" w:cs="Calibri" w:eastAsia="Calibri" w:hAnsi="Calibri"/>
          <w:sz w:val="22"/>
          <w:szCs w:val="22"/>
          <w:color w:val="auto"/>
        </w:rPr>
        <w:t>The main objective of this data assessment is to verify the quality of the GIS data handed over by MCGM to the Consultant. The data is checked for its quality with respect to overlay (over the Quick Bird image given by the MCGM), presence of data in all the given layers, attribute information regarding features present, overlay with respect to other available layers and topology issues.</w:t>
      </w:r>
    </w:p>
    <w:p>
      <w:pPr>
        <w:spacing w:after="0" w:line="186" w:lineRule="exact"/>
        <w:rPr>
          <w:sz w:val="20"/>
          <w:szCs w:val="20"/>
          <w:color w:val="auto"/>
        </w:rPr>
      </w:pPr>
    </w:p>
    <w:p>
      <w:pPr>
        <w:jc w:val="both"/>
        <w:ind w:right="4"/>
        <w:spacing w:after="0" w:line="279" w:lineRule="auto"/>
        <w:rPr>
          <w:sz w:val="20"/>
          <w:szCs w:val="20"/>
          <w:color w:val="auto"/>
        </w:rPr>
      </w:pPr>
      <w:r>
        <w:rPr>
          <w:rFonts w:ascii="Calibri" w:cs="Calibri" w:eastAsia="Calibri" w:hAnsi="Calibri"/>
          <w:sz w:val="22"/>
          <w:szCs w:val="22"/>
          <w:color w:val="auto"/>
        </w:rPr>
        <w:t>The Base Map layers given by the MCGM contains data for all the 24 wards. However the data is not of same quality in terms of overlay, topology and availability of the data in the layer files. There are also issues related to attributes such as nomenclature, field information and presence of null values in the attribute tables. Please refer to the Inception Report Annexure on quality of data.</w:t>
      </w:r>
    </w:p>
    <w:p>
      <w:pPr>
        <w:spacing w:after="0" w:line="186"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There is a major shift ranging from 14 ‐ 60 meters for 6 of the wards which needs to be corrected and brought back to its location using the available Quick Bird Image which is of 0.61 m resolution or preferably through DGPS control points. The high resolution satellite image is a vintage image and does not reflect the latest ground reality. The Base Map shall be updated to reflect the ground reality by updating the layers based on the ELU survey, Google Earth image and other field surveys.</w:t>
      </w:r>
    </w:p>
    <w:p>
      <w:pPr>
        <w:sectPr>
          <w:pgSz w:w="11900" w:h="16840" w:orient="portrait"/>
          <w:cols w:equalWidth="0" w:num="1">
            <w:col w:w="9024"/>
          </w:cols>
          <w:pgMar w:left="1440" w:top="1440" w:right="1440" w:bottom="1440" w:gutter="0" w:footer="0" w:header="0"/>
        </w:sectPr>
      </w:pPr>
    </w:p>
    <w:bookmarkStart w:id="15" w:name="page16"/>
    <w:bookmarkEnd w:id="15"/>
    <w:p>
      <w:pPr>
        <w:spacing w:after="0" w:line="355" w:lineRule="exact"/>
        <w:rPr>
          <w:sz w:val="20"/>
          <w:szCs w:val="20"/>
          <w:color w:val="auto"/>
        </w:rPr>
      </w:pPr>
    </w:p>
    <w:p>
      <w:pPr>
        <w:ind w:left="720" w:hanging="720"/>
        <w:spacing w:after="0"/>
        <w:tabs>
          <w:tab w:leader="none" w:pos="720" w:val="left"/>
        </w:tabs>
        <w:numPr>
          <w:ilvl w:val="0"/>
          <w:numId w:val="6"/>
        </w:numPr>
        <w:rPr>
          <w:rFonts w:ascii="Calibri" w:cs="Calibri" w:eastAsia="Calibri" w:hAnsi="Calibri"/>
          <w:sz w:val="28"/>
          <w:szCs w:val="28"/>
          <w:b w:val="1"/>
          <w:bCs w:val="1"/>
          <w:color w:val="9A6500"/>
        </w:rPr>
      </w:pPr>
      <w:r>
        <w:rPr>
          <w:rFonts w:ascii="Calibri" w:cs="Calibri" w:eastAsia="Calibri" w:hAnsi="Calibri"/>
          <w:sz w:val="28"/>
          <w:szCs w:val="28"/>
          <w:b w:val="1"/>
          <w:bCs w:val="1"/>
          <w:color w:val="9A6500"/>
        </w:rPr>
        <w:t>GIS Issues and their resolution</w:t>
      </w:r>
    </w:p>
    <w:p>
      <w:pPr>
        <w:spacing w:after="0" w:line="200" w:lineRule="exact"/>
        <w:rPr>
          <w:sz w:val="20"/>
          <w:szCs w:val="20"/>
          <w:color w:val="auto"/>
        </w:rPr>
      </w:pPr>
    </w:p>
    <w:p>
      <w:pPr>
        <w:spacing w:after="0" w:line="369" w:lineRule="exact"/>
        <w:rPr>
          <w:sz w:val="20"/>
          <w:szCs w:val="20"/>
          <w:color w:val="auto"/>
        </w:rPr>
      </w:pPr>
    </w:p>
    <w:p>
      <w:pPr>
        <w:spacing w:after="0"/>
        <w:rPr>
          <w:sz w:val="20"/>
          <w:szCs w:val="20"/>
          <w:color w:val="auto"/>
        </w:rPr>
      </w:pPr>
      <w:r>
        <w:rPr>
          <w:rFonts w:ascii="Calibri" w:cs="Calibri" w:eastAsia="Calibri" w:hAnsi="Calibri"/>
          <w:sz w:val="22"/>
          <w:szCs w:val="22"/>
          <w:color w:val="auto"/>
        </w:rPr>
        <w:t>Seven types of issues are highlighted here:</w:t>
      </w:r>
    </w:p>
    <w:p>
      <w:pPr>
        <w:spacing w:after="0" w:line="240" w:lineRule="exact"/>
        <w:rPr>
          <w:sz w:val="20"/>
          <w:szCs w:val="20"/>
          <w:color w:val="auto"/>
        </w:rPr>
      </w:pPr>
    </w:p>
    <w:p>
      <w:pPr>
        <w:ind w:left="180"/>
        <w:spacing w:after="0"/>
        <w:rPr>
          <w:sz w:val="20"/>
          <w:szCs w:val="20"/>
          <w:color w:val="auto"/>
        </w:rPr>
      </w:pPr>
      <w:r>
        <w:rPr>
          <w:rFonts w:ascii="Calibri" w:cs="Calibri" w:eastAsia="Calibri" w:hAnsi="Calibri"/>
          <w:sz w:val="22"/>
          <w:szCs w:val="22"/>
          <w:b w:val="1"/>
          <w:bCs w:val="1"/>
          <w:color w:val="9A6500"/>
        </w:rPr>
        <w:t>i. Quick Bird Image</w:t>
      </w:r>
    </w:p>
    <w:p>
      <w:pPr>
        <w:spacing w:after="0" w:line="160"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The Quick Bird image appears cropped short of the MCGM jurisdictional boundary and is incomplete. As a result, there is a minimal loss of data around the coastal edges and at the borders of the jurisdiction of the MCGM. The Quick Bird image 2007‐08 of the MMRDA once provided will be utilized by the consultants for updating the data base in the missing areas of the MCGM Quick Bird image.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3"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Quick Bird image 2007‐08 indicating cropped edges short of the MCGM Boundary</w:t>
      </w:r>
    </w:p>
    <w:p>
      <w:pPr>
        <w:sectPr>
          <w:pgSz w:w="11900" w:h="16840" w:orient="portrait"/>
          <w:cols w:equalWidth="0" w:num="1">
            <w:col w:w="9024"/>
          </w:cols>
          <w:pgMar w:left="1440" w:top="1440" w:right="1440" w:bottom="1080" w:gutter="0" w:footer="0" w:header="0"/>
        </w:sectPr>
      </w:pPr>
    </w:p>
    <w:bookmarkStart w:id="16" w:name="page17"/>
    <w:bookmarkEnd w:id="16"/>
    <w:p>
      <w:pPr>
        <w:spacing w:after="0" w:line="355" w:lineRule="exact"/>
        <w:rPr>
          <w:sz w:val="20"/>
          <w:szCs w:val="20"/>
          <w:color w:val="auto"/>
        </w:rPr>
      </w:pPr>
    </w:p>
    <w:p>
      <w:pPr>
        <w:ind w:left="180"/>
        <w:spacing w:after="0"/>
        <w:rPr>
          <w:sz w:val="20"/>
          <w:szCs w:val="20"/>
          <w:color w:val="auto"/>
        </w:rPr>
      </w:pPr>
      <w:r>
        <w:rPr>
          <w:rFonts w:ascii="Calibri" w:cs="Calibri" w:eastAsia="Calibri" w:hAnsi="Calibri"/>
          <w:sz w:val="22"/>
          <w:szCs w:val="22"/>
          <w:b w:val="1"/>
          <w:bCs w:val="1"/>
          <w:color w:val="9A6500"/>
        </w:rPr>
        <w:t>ii. Shift in data layers</w:t>
      </w:r>
    </w:p>
    <w:p>
      <w:pPr>
        <w:spacing w:after="0" w:line="160" w:lineRule="exact"/>
        <w:rPr>
          <w:sz w:val="20"/>
          <w:szCs w:val="20"/>
          <w:color w:val="auto"/>
        </w:rPr>
      </w:pPr>
    </w:p>
    <w:p>
      <w:pPr>
        <w:jc w:val="both"/>
        <w:ind w:right="4"/>
        <w:spacing w:after="0" w:line="281" w:lineRule="auto"/>
        <w:rPr>
          <w:sz w:val="20"/>
          <w:szCs w:val="20"/>
          <w:color w:val="auto"/>
        </w:rPr>
      </w:pPr>
      <w:r>
        <w:rPr>
          <w:rFonts w:ascii="Calibri" w:cs="Calibri" w:eastAsia="Calibri" w:hAnsi="Calibri"/>
          <w:sz w:val="22"/>
          <w:szCs w:val="22"/>
          <w:color w:val="auto"/>
        </w:rPr>
        <w:t>When the data layer was overlaid over the Quick Bird satellite image, it was noticed that in the case of 6 wards there is a significant shift in the entire data nearly ranging from 19m to 55m. MCGM has asked the Consultant to rectify the errors and shift the data layers back as accurately as possible.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119380</wp:posOffset>
            </wp:positionV>
            <wp:extent cx="5117465" cy="255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extLst>
                    </a:blip>
                    <a:srcRect/>
                    <a:stretch>
                      <a:fillRect/>
                    </a:stretch>
                  </pic:blipFill>
                  <pic:spPr bwMode="auto">
                    <a:xfrm>
                      <a:off x="0" y="0"/>
                      <a:ext cx="5117465" cy="25514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9" w:lineRule="exact"/>
        <w:rPr>
          <w:sz w:val="20"/>
          <w:szCs w:val="20"/>
          <w:color w:val="auto"/>
        </w:rPr>
      </w:pPr>
    </w:p>
    <w:p>
      <w:pPr>
        <w:spacing w:after="0"/>
        <w:rPr>
          <w:sz w:val="20"/>
          <w:szCs w:val="20"/>
          <w:color w:val="auto"/>
        </w:rPr>
      </w:pPr>
      <w:r>
        <w:rPr>
          <w:rFonts w:ascii="Calibri" w:cs="Calibri" w:eastAsia="Calibri" w:hAnsi="Calibri"/>
          <w:sz w:val="20"/>
          <w:szCs w:val="20"/>
          <w:i w:val="1"/>
          <w:iCs w:val="1"/>
          <w:color w:val="auto"/>
        </w:rPr>
        <w:t>Figure : Example of Ward F/N wherein property boundaries are not matching with Quick Bird</w:t>
      </w: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both"/>
        <w:ind w:right="4"/>
        <w:spacing w:after="0" w:line="278" w:lineRule="auto"/>
        <w:rPr>
          <w:sz w:val="20"/>
          <w:szCs w:val="20"/>
          <w:color w:val="auto"/>
        </w:rPr>
      </w:pPr>
      <w:r>
        <w:rPr>
          <w:rFonts w:ascii="Calibri" w:cs="Calibri" w:eastAsia="Calibri" w:hAnsi="Calibri"/>
          <w:sz w:val="22"/>
          <w:szCs w:val="22"/>
          <w:color w:val="auto"/>
        </w:rPr>
        <w:t>On trying to rectify the data it was found that the data not only requires a shift but also some rotation to have as precise an overlay as possible with visual correction. It has been discussed with the MCGM that this visual correction may entail an error of 3m‐8m. There is a risk of creating overlaps/gaps between different wards datasets (since the data has not been merged into one dataset). These gaps/ overlaps would be left as such since these tasks correspond to a land titling/ cadastral project which is beyond the scope of this project.</w:t>
      </w:r>
    </w:p>
    <w:p>
      <w:pPr>
        <w:spacing w:after="0" w:line="187" w:lineRule="exact"/>
        <w:rPr>
          <w:sz w:val="20"/>
          <w:szCs w:val="20"/>
          <w:color w:val="auto"/>
        </w:rPr>
      </w:pPr>
    </w:p>
    <w:p>
      <w:pPr>
        <w:ind w:right="64"/>
        <w:spacing w:after="0" w:line="286" w:lineRule="auto"/>
        <w:rPr>
          <w:sz w:val="20"/>
          <w:szCs w:val="20"/>
          <w:color w:val="auto"/>
        </w:rPr>
      </w:pPr>
      <w:r>
        <w:rPr>
          <w:rFonts w:ascii="Calibri" w:cs="Calibri" w:eastAsia="Calibri" w:hAnsi="Calibri"/>
          <w:sz w:val="22"/>
          <w:szCs w:val="22"/>
          <w:color w:val="auto"/>
        </w:rPr>
        <w:t>The Consultant is correcting the data to the extent possible after discussion with MCGM to achieve a level of acceptable accuracy.</w:t>
      </w:r>
    </w:p>
    <w:p>
      <w:pPr>
        <w:sectPr>
          <w:pgSz w:w="11900" w:h="16840" w:orient="portrait"/>
          <w:cols w:equalWidth="0" w:num="1">
            <w:col w:w="9024"/>
          </w:cols>
          <w:pgMar w:left="1440" w:top="1440" w:right="1440" w:bottom="1440" w:gutter="0" w:footer="0" w:header="0"/>
        </w:sectPr>
      </w:pPr>
    </w:p>
    <w:bookmarkStart w:id="17" w:name="page18"/>
    <w:bookmarkEnd w:id="17"/>
    <w:p>
      <w:pPr>
        <w:spacing w:after="0" w:line="355" w:lineRule="exact"/>
        <w:rPr>
          <w:sz w:val="20"/>
          <w:szCs w:val="20"/>
          <w:color w:val="auto"/>
        </w:rPr>
      </w:pPr>
    </w:p>
    <w:p>
      <w:pPr>
        <w:jc w:val="both"/>
        <w:ind w:right="4"/>
        <w:spacing w:after="0" w:line="279" w:lineRule="auto"/>
        <w:rPr>
          <w:sz w:val="20"/>
          <w:szCs w:val="20"/>
          <w:color w:val="auto"/>
        </w:rPr>
      </w:pPr>
      <w:r>
        <w:rPr>
          <w:rFonts w:ascii="Calibri" w:cs="Calibri" w:eastAsia="Calibri" w:hAnsi="Calibri"/>
          <w:sz w:val="22"/>
          <w:szCs w:val="22"/>
          <w:color w:val="auto"/>
        </w:rPr>
        <w:t>In wards H/E, K/W, P, R, S, T where there seems to be a data shift, there continues to be edge matching issues, even after the initial task of repositioning and relocating it back to its original position. A methodology mutually agreed between Consultant and MCGM will be adopted to resolve this.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767715</wp:posOffset>
            </wp:positionV>
            <wp:extent cx="3105150" cy="32677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extLst>
                    </a:blip>
                    <a:srcRect/>
                    <a:stretch>
                      <a:fillRect/>
                    </a:stretch>
                  </pic:blipFill>
                  <pic:spPr bwMode="auto">
                    <a:xfrm>
                      <a:off x="0" y="0"/>
                      <a:ext cx="3105150" cy="3267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 Edge matching Issues</w:t>
      </w: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760" w:hanging="580"/>
        <w:spacing w:after="0"/>
        <w:tabs>
          <w:tab w:leader="none" w:pos="760" w:val="left"/>
        </w:tabs>
        <w:numPr>
          <w:ilvl w:val="0"/>
          <w:numId w:val="7"/>
        </w:numPr>
        <w:rPr>
          <w:rFonts w:ascii="Calibri" w:cs="Calibri" w:eastAsia="Calibri" w:hAnsi="Calibri"/>
          <w:sz w:val="22"/>
          <w:szCs w:val="22"/>
          <w:b w:val="1"/>
          <w:bCs w:val="1"/>
          <w:color w:val="9A6500"/>
        </w:rPr>
      </w:pPr>
      <w:r>
        <w:rPr>
          <w:rFonts w:ascii="Calibri" w:cs="Calibri" w:eastAsia="Calibri" w:hAnsi="Calibri"/>
          <w:sz w:val="22"/>
          <w:szCs w:val="22"/>
          <w:b w:val="1"/>
          <w:bCs w:val="1"/>
          <w:color w:val="9A6500"/>
        </w:rPr>
        <w:t>New buildings</w:t>
      </w:r>
    </w:p>
    <w:p>
      <w:pPr>
        <w:spacing w:after="0" w:line="161" w:lineRule="exact"/>
        <w:rPr>
          <w:sz w:val="20"/>
          <w:szCs w:val="20"/>
          <w:color w:val="auto"/>
        </w:rPr>
      </w:pPr>
    </w:p>
    <w:p>
      <w:pPr>
        <w:ind w:right="504"/>
        <w:spacing w:after="0" w:line="310" w:lineRule="auto"/>
        <w:rPr>
          <w:sz w:val="20"/>
          <w:szCs w:val="20"/>
          <w:color w:val="auto"/>
        </w:rPr>
      </w:pPr>
      <w:r>
        <w:rPr>
          <w:rFonts w:ascii="Calibri" w:cs="Calibri" w:eastAsia="Calibri" w:hAnsi="Calibri"/>
          <w:sz w:val="21"/>
          <w:szCs w:val="21"/>
          <w:color w:val="auto"/>
        </w:rPr>
        <w:t>New buildings are found to be missing in all the wards since the data is extracted from old Tikka Sheets. These will be updated by the Consultants based on methodology agreed with MCGM.</w:t>
      </w:r>
    </w:p>
    <w:p>
      <w:pPr>
        <w:sectPr>
          <w:pgSz w:w="11900" w:h="16840" w:orient="portrait"/>
          <w:cols w:equalWidth="0" w:num="1">
            <w:col w:w="9024"/>
          </w:cols>
          <w:pgMar w:left="1440" w:top="1440" w:right="1440" w:bottom="1440" w:gutter="0" w:footer="0" w:header="0"/>
        </w:sectPr>
      </w:pPr>
    </w:p>
    <w:bookmarkStart w:id="18" w:name="page19"/>
    <w:bookmarkEnd w:id="1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5353050" cy="267144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clrChange>
                        <a:clrFrom>
                          <a:srgbClr val="FFFFFF"/>
                        </a:clrFrom>
                        <a:clrTo>
                          <a:srgbClr val="FFFFFF">
                            <a:alpha val="0"/>
                          </a:srgbClr>
                        </a:clrTo>
                      </a:clrChange>
                      <a:extLst>
                        <a:ext uri="{28A0092B-C50C-407E-A947-70E740481C1C}"/>
                      </a:extLst>
                    </a:blip>
                    <a:srcRect/>
                    <a:stretch>
                      <a:fillRect/>
                    </a:stretch>
                  </pic:blipFill>
                  <pic:spPr bwMode="auto">
                    <a:xfrm>
                      <a:off x="0" y="0"/>
                      <a:ext cx="5353050" cy="2671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ind w:right="324"/>
        <w:spacing w:after="0" w:line="286" w:lineRule="auto"/>
        <w:rPr>
          <w:sz w:val="20"/>
          <w:szCs w:val="20"/>
          <w:color w:val="auto"/>
        </w:rPr>
      </w:pPr>
      <w:r>
        <w:rPr>
          <w:rFonts w:ascii="Calibri" w:cs="Calibri" w:eastAsia="Calibri" w:hAnsi="Calibri"/>
          <w:sz w:val="20"/>
          <w:szCs w:val="20"/>
          <w:color w:val="auto"/>
        </w:rPr>
        <w:t>Figure 9: Example of Ward B wherein new buildings are not present and will be updated with methodology agreed mutually</w:t>
      </w:r>
    </w:p>
    <w:p>
      <w:pPr>
        <w:spacing w:after="0" w:line="221" w:lineRule="exact"/>
        <w:rPr>
          <w:sz w:val="20"/>
          <w:szCs w:val="20"/>
          <w:color w:val="auto"/>
        </w:rPr>
      </w:pPr>
    </w:p>
    <w:p>
      <w:pPr>
        <w:ind w:left="720" w:hanging="540"/>
        <w:spacing w:after="0"/>
        <w:tabs>
          <w:tab w:leader="none" w:pos="720" w:val="left"/>
        </w:tabs>
        <w:numPr>
          <w:ilvl w:val="0"/>
          <w:numId w:val="8"/>
        </w:numPr>
        <w:rPr>
          <w:rFonts w:ascii="Calibri" w:cs="Calibri" w:eastAsia="Calibri" w:hAnsi="Calibri"/>
          <w:sz w:val="22"/>
          <w:szCs w:val="22"/>
          <w:b w:val="1"/>
          <w:bCs w:val="1"/>
          <w:color w:val="9A6500"/>
        </w:rPr>
      </w:pPr>
      <w:r>
        <w:rPr>
          <w:rFonts w:ascii="Calibri" w:cs="Calibri" w:eastAsia="Calibri" w:hAnsi="Calibri"/>
          <w:sz w:val="22"/>
          <w:szCs w:val="22"/>
          <w:b w:val="1"/>
          <w:bCs w:val="1"/>
          <w:color w:val="9A6500"/>
        </w:rPr>
        <w:t>Ward boundaries</w:t>
      </w:r>
    </w:p>
    <w:p>
      <w:pPr>
        <w:spacing w:after="0" w:line="160" w:lineRule="exact"/>
        <w:rPr>
          <w:sz w:val="20"/>
          <w:szCs w:val="20"/>
          <w:color w:val="auto"/>
        </w:rPr>
      </w:pPr>
    </w:p>
    <w:p>
      <w:pPr>
        <w:jc w:val="both"/>
        <w:ind w:right="4"/>
        <w:spacing w:after="0" w:line="281" w:lineRule="auto"/>
        <w:rPr>
          <w:sz w:val="20"/>
          <w:szCs w:val="20"/>
          <w:color w:val="auto"/>
        </w:rPr>
      </w:pPr>
      <w:r>
        <w:rPr>
          <w:rFonts w:ascii="Calibri" w:cs="Calibri" w:eastAsia="Calibri" w:hAnsi="Calibri"/>
          <w:sz w:val="22"/>
          <w:szCs w:val="22"/>
          <w:color w:val="auto"/>
        </w:rPr>
        <w:t>The ward boundary layer given by MCGM will be treated as final. Wards M and R are shown as single entities and further subdivisions into M/E, M/W, R/N, R/S, R/C are not shown. The consultant will work with MCGM for delineation of the current status of boundaries.</w:t>
      </w:r>
    </w:p>
    <w:p>
      <w:pPr>
        <w:sectPr>
          <w:pgSz w:w="11900" w:h="16840" w:orient="portrait"/>
          <w:cols w:equalWidth="0" w:num="1">
            <w:col w:w="9024"/>
          </w:cols>
          <w:pgMar w:left="1440" w:top="1440" w:right="1440" w:bottom="1440" w:gutter="0" w:footer="0" w:header="0"/>
        </w:sectPr>
      </w:pPr>
    </w:p>
    <w:bookmarkStart w:id="19" w:name="page20"/>
    <w:bookmarkEnd w:id="1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5257800" cy="3067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clrChange>
                        <a:clrFrom>
                          <a:srgbClr val="FFFFFF"/>
                        </a:clrFrom>
                        <a:clrTo>
                          <a:srgbClr val="FFFFFF">
                            <a:alpha val="0"/>
                          </a:srgbClr>
                        </a:clrTo>
                      </a:clrChange>
                      <a:extLst>
                        <a:ext uri="{28A0092B-C50C-407E-A947-70E740481C1C}"/>
                      </a:extLst>
                    </a:blip>
                    <a:srcRect/>
                    <a:stretch>
                      <a:fillRect/>
                    </a:stretch>
                  </pic:blipFill>
                  <pic:spPr bwMode="auto">
                    <a:xfrm>
                      <a:off x="0" y="0"/>
                      <a:ext cx="5257800" cy="3067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10: Example of Ward R shown as a single entity without sub divisions</w:t>
      </w: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ind w:left="180"/>
        <w:spacing w:after="0"/>
        <w:rPr>
          <w:sz w:val="20"/>
          <w:szCs w:val="20"/>
          <w:color w:val="auto"/>
        </w:rPr>
      </w:pPr>
      <w:r>
        <w:rPr>
          <w:rFonts w:ascii="Calibri" w:cs="Calibri" w:eastAsia="Calibri" w:hAnsi="Calibri"/>
          <w:sz w:val="22"/>
          <w:szCs w:val="22"/>
          <w:b w:val="1"/>
          <w:bCs w:val="1"/>
          <w:color w:val="9A6500"/>
        </w:rPr>
        <w:t>v. Topology</w:t>
      </w:r>
    </w:p>
    <w:p>
      <w:pPr>
        <w:spacing w:after="0" w:line="161" w:lineRule="exact"/>
        <w:rPr>
          <w:sz w:val="20"/>
          <w:szCs w:val="20"/>
          <w:color w:val="auto"/>
        </w:rPr>
      </w:pPr>
    </w:p>
    <w:p>
      <w:pPr>
        <w:ind w:right="4"/>
        <w:spacing w:after="0" w:line="285" w:lineRule="auto"/>
        <w:rPr>
          <w:sz w:val="20"/>
          <w:szCs w:val="20"/>
          <w:color w:val="auto"/>
        </w:rPr>
      </w:pPr>
      <w:r>
        <w:rPr>
          <w:rFonts w:ascii="Calibri" w:cs="Calibri" w:eastAsia="Calibri" w:hAnsi="Calibri"/>
          <w:sz w:val="22"/>
          <w:szCs w:val="22"/>
          <w:color w:val="auto"/>
        </w:rPr>
        <w:t>The data also has topology errors such as overlaps, undershoots, and pseudo nodes. These have to be corrected by the Consultant with help from the MCGM.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337820</wp:posOffset>
            </wp:positionV>
            <wp:extent cx="4123690" cy="32956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extLst>
                    </a:blip>
                    <a:srcRect/>
                    <a:stretch>
                      <a:fillRect/>
                    </a:stretch>
                  </pic:blipFill>
                  <pic:spPr bwMode="auto">
                    <a:xfrm>
                      <a:off x="0" y="0"/>
                      <a:ext cx="4123690" cy="3295650"/>
                    </a:xfrm>
                    <a:prstGeom prst="rect">
                      <a:avLst/>
                    </a:prstGeom>
                    <a:noFill/>
                  </pic:spPr>
                </pic:pic>
              </a:graphicData>
            </a:graphic>
          </wp:anchor>
        </w:drawing>
      </w:r>
    </w:p>
    <w:p>
      <w:pPr>
        <w:sectPr>
          <w:pgSz w:w="11900" w:h="16840" w:orient="portrait"/>
          <w:cols w:equalWidth="0" w:num="1">
            <w:col w:w="9024"/>
          </w:cols>
          <w:pgMar w:left="1440" w:top="1440" w:right="1440" w:bottom="1440" w:gutter="0" w:footer="0" w:header="0"/>
        </w:sectPr>
      </w:pPr>
    </w:p>
    <w:bookmarkStart w:id="20" w:name="page21"/>
    <w:bookmarkEnd w:id="2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 Example of Ward C with topology errors</w:t>
      </w:r>
    </w:p>
    <w:p>
      <w:pPr>
        <w:sectPr>
          <w:pgSz w:w="11900" w:h="16840" w:orient="portrait"/>
          <w:cols w:equalWidth="0" w:num="1">
            <w:col w:w="9024"/>
          </w:cols>
          <w:pgMar w:left="1440" w:top="1440" w:right="1440" w:bottom="1440" w:gutter="0" w:footer="0" w:header="0"/>
        </w:sectPr>
      </w:pPr>
    </w:p>
    <w:bookmarkStart w:id="21" w:name="page22"/>
    <w:bookmarkEnd w:id="21"/>
    <w:p>
      <w:pPr>
        <w:spacing w:after="0"/>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4494530" cy="49860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4494530" cy="4986020"/>
                    </a:xfrm>
                    <a:prstGeom prst="rect">
                      <a:avLst/>
                    </a:prstGeom>
                    <a:noFill/>
                  </pic:spPr>
                </pic:pic>
              </a:graphicData>
            </a:graphic>
          </wp:anchor>
        </w:drawing>
      </w:r>
    </w:p>
    <w:p>
      <w:pPr>
        <w:sectPr>
          <w:pgSz w:w="11900" w:h="16840" w:orient="portrait"/>
          <w:cols w:equalWidth="1" w:num="1" w:space="0"/>
          <w:pgMar w:left="1440" w:top="1440" w:right="1440" w:bottom="875" w:gutter="0" w:footer="0" w:header="0"/>
        </w:sectPr>
      </w:pPr>
    </w:p>
    <w:bookmarkStart w:id="22" w:name="page23"/>
    <w:bookmarkEnd w:id="2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 Topology Errors with reference to Property Layer, example of Ward K/W with topology errors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720" w:hanging="540"/>
        <w:spacing w:after="0"/>
        <w:tabs>
          <w:tab w:leader="none" w:pos="720" w:val="left"/>
        </w:tabs>
        <w:numPr>
          <w:ilvl w:val="0"/>
          <w:numId w:val="9"/>
        </w:numPr>
        <w:rPr>
          <w:rFonts w:ascii="Calibri" w:cs="Calibri" w:eastAsia="Calibri" w:hAnsi="Calibri"/>
          <w:sz w:val="22"/>
          <w:szCs w:val="22"/>
          <w:b w:val="1"/>
          <w:bCs w:val="1"/>
          <w:color w:val="9A6500"/>
        </w:rPr>
      </w:pPr>
      <w:r>
        <w:rPr>
          <w:rFonts w:ascii="Calibri" w:cs="Calibri" w:eastAsia="Calibri" w:hAnsi="Calibri"/>
          <w:sz w:val="22"/>
          <w:szCs w:val="22"/>
          <w:b w:val="1"/>
          <w:bCs w:val="1"/>
          <w:color w:val="9A6500"/>
        </w:rPr>
        <w:t>Attribute Info</w:t>
      </w:r>
    </w:p>
    <w:p>
      <w:pPr>
        <w:spacing w:after="0" w:line="160" w:lineRule="exact"/>
        <w:rPr>
          <w:sz w:val="20"/>
          <w:szCs w:val="20"/>
          <w:color w:val="auto"/>
        </w:rPr>
      </w:pPr>
    </w:p>
    <w:p>
      <w:pPr>
        <w:jc w:val="both"/>
        <w:ind w:right="4"/>
        <w:spacing w:after="0" w:line="281" w:lineRule="auto"/>
        <w:rPr>
          <w:sz w:val="20"/>
          <w:szCs w:val="20"/>
          <w:color w:val="auto"/>
        </w:rPr>
      </w:pPr>
      <w:r>
        <w:rPr>
          <w:rFonts w:ascii="Calibri" w:cs="Calibri" w:eastAsia="Calibri" w:hAnsi="Calibri"/>
          <w:sz w:val="22"/>
          <w:szCs w:val="22"/>
          <w:color w:val="auto"/>
        </w:rPr>
        <w:t>The naming of layers does not follow the Nomenclature of having the first letter in capitals; the layers are not named as per standard GIS nomenclature with each layer having its own name and property. Some of the Attribute layers are not completely filled and has lot of missing information.</w:t>
      </w:r>
    </w:p>
    <w:p>
      <w:pPr>
        <w:spacing w:after="0" w:line="183" w:lineRule="exact"/>
        <w:rPr>
          <w:sz w:val="20"/>
          <w:szCs w:val="20"/>
          <w:color w:val="auto"/>
        </w:rPr>
      </w:pPr>
    </w:p>
    <w:p>
      <w:pPr>
        <w:jc w:val="both"/>
        <w:ind w:right="4"/>
        <w:spacing w:after="0" w:line="281" w:lineRule="auto"/>
        <w:rPr>
          <w:sz w:val="20"/>
          <w:szCs w:val="20"/>
          <w:color w:val="auto"/>
        </w:rPr>
      </w:pPr>
      <w:r>
        <w:rPr>
          <w:rFonts w:ascii="Calibri" w:cs="Calibri" w:eastAsia="Calibri" w:hAnsi="Calibri"/>
          <w:sz w:val="22"/>
          <w:szCs w:val="22"/>
          <w:color w:val="auto"/>
        </w:rPr>
        <w:t>Attribute data is found missing for some layers, for example, the layer Layout properties, the CTS_CS_No along with village name and division are not complete. The Consultant will not modify cadastral data and will use it as is. The time required for modification will be intimated to MCGM.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116205</wp:posOffset>
            </wp:positionV>
            <wp:extent cx="2247900" cy="39198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extLst>
                    </a:blip>
                    <a:srcRect/>
                    <a:stretch>
                      <a:fillRect/>
                    </a:stretch>
                  </pic:blipFill>
                  <pic:spPr bwMode="auto">
                    <a:xfrm>
                      <a:off x="0" y="0"/>
                      <a:ext cx="2247900" cy="3919855"/>
                    </a:xfrm>
                    <a:prstGeom prst="rect">
                      <a:avLst/>
                    </a:prstGeom>
                    <a:noFill/>
                  </pic:spPr>
                </pic:pic>
              </a:graphicData>
            </a:graphic>
          </wp:anchor>
        </w:drawing>
      </w:r>
    </w:p>
    <w:p>
      <w:pPr>
        <w:sectPr>
          <w:pgSz w:w="11900" w:h="16840" w:orient="portrait"/>
          <w:cols w:equalWidth="0" w:num="1">
            <w:col w:w="9024"/>
          </w:cols>
          <w:pgMar w:left="1440" w:top="1440" w:right="1440" w:bottom="1440" w:gutter="0" w:footer="0" w:header="0"/>
        </w:sectPr>
      </w:pPr>
    </w:p>
    <w:bookmarkStart w:id="23" w:name="page24"/>
    <w:bookmarkEnd w:id="23"/>
    <w:p>
      <w:pPr>
        <w:spacing w:after="0" w:line="354"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 Issues related to nomenclature of feature classes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154305</wp:posOffset>
            </wp:positionV>
            <wp:extent cx="4399280" cy="31457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extLst>
                    </a:blip>
                    <a:srcRect/>
                    <a:stretch>
                      <a:fillRect/>
                    </a:stretch>
                  </pic:blipFill>
                  <pic:spPr bwMode="auto">
                    <a:xfrm>
                      <a:off x="0" y="0"/>
                      <a:ext cx="4399280" cy="31457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spacing w:after="0"/>
        <w:rPr>
          <w:sz w:val="20"/>
          <w:szCs w:val="20"/>
          <w:color w:val="auto"/>
        </w:rPr>
      </w:pPr>
      <w:r>
        <w:rPr>
          <w:rFonts w:ascii="Calibri" w:cs="Calibri" w:eastAsia="Calibri" w:hAnsi="Calibri"/>
          <w:sz w:val="20"/>
          <w:szCs w:val="20"/>
          <w:color w:val="auto"/>
        </w:rPr>
        <w:t>Figure : Issues related to attribute table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both"/>
        <w:ind w:right="4"/>
        <w:spacing w:after="0" w:line="300" w:lineRule="auto"/>
        <w:rPr>
          <w:sz w:val="20"/>
          <w:szCs w:val="20"/>
          <w:color w:val="auto"/>
        </w:rPr>
      </w:pPr>
      <w:r>
        <w:rPr>
          <w:rFonts w:ascii="Calibri" w:cs="Calibri" w:eastAsia="Calibri" w:hAnsi="Calibri"/>
          <w:sz w:val="21"/>
          <w:szCs w:val="21"/>
          <w:color w:val="auto"/>
        </w:rPr>
        <w:t>There is a difference in field characteristics in the attribute data for different wards; for example, it has a short integer for ward H/W for the filled Bldg id, it is a string for the same field in ward K/E and in ward M and N the field has long integer as its character. This causes a problem in uploading of data</w:t>
      </w:r>
    </w:p>
    <w:p>
      <w:pPr>
        <w:sectPr>
          <w:pgSz w:w="11900" w:h="16840" w:orient="portrait"/>
          <w:cols w:equalWidth="0" w:num="1">
            <w:col w:w="9024"/>
          </w:cols>
          <w:pgMar w:left="1440" w:top="1440" w:right="1440" w:bottom="1136" w:gutter="0" w:footer="0" w:header="0"/>
        </w:sectPr>
      </w:pPr>
    </w:p>
    <w:bookmarkStart w:id="24" w:name="page25"/>
    <w:bookmarkEnd w:id="24"/>
    <w:p>
      <w:pPr>
        <w:spacing w:after="0" w:line="355" w:lineRule="exact"/>
        <w:rPr>
          <w:sz w:val="20"/>
          <w:szCs w:val="20"/>
          <w:color w:val="auto"/>
        </w:rPr>
      </w:pPr>
    </w:p>
    <w:p>
      <w:pPr>
        <w:ind w:left="20" w:right="4"/>
        <w:spacing w:after="0" w:line="285" w:lineRule="auto"/>
        <w:rPr>
          <w:sz w:val="20"/>
          <w:szCs w:val="20"/>
          <w:color w:val="auto"/>
        </w:rPr>
      </w:pPr>
      <w:r>
        <w:rPr>
          <w:rFonts w:ascii="Calibri" w:cs="Calibri" w:eastAsia="Calibri" w:hAnsi="Calibri"/>
          <w:sz w:val="22"/>
          <w:szCs w:val="22"/>
          <w:color w:val="auto"/>
        </w:rPr>
        <w:t>into a single database where it is necessary to have common properties for all the fields to load it into a single database. Time required for the same will be intimated to MCGM.</w:t>
      </w: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tbl>
      <w:tblPr>
        <w:tblLayout w:type="fixed"/>
        <w:tblInd w:w="0" w:type="dxa"/>
        <w:tblCellMar>
          <w:top w:w="0" w:type="dxa"/>
          <w:left w:w="0" w:type="dxa"/>
          <w:bottom w:w="0" w:type="dxa"/>
          <w:right w:w="0" w:type="dxa"/>
        </w:tblCellMar>
      </w:tblPr>
      <w:tr>
        <w:trPr>
          <w:trHeight w:val="276"/>
        </w:trPr>
        <w:tc>
          <w:tcPr>
            <w:tcW w:w="1520" w:type="dxa"/>
            <w:vAlign w:val="bottom"/>
          </w:tcPr>
          <w:p>
            <w:pPr>
              <w:ind w:left="380"/>
              <w:spacing w:after="0"/>
              <w:rPr>
                <w:sz w:val="20"/>
                <w:szCs w:val="20"/>
                <w:color w:val="auto"/>
              </w:rPr>
            </w:pPr>
            <w:r>
              <w:rPr>
                <w:rFonts w:ascii="Arial" w:cs="Arial" w:eastAsia="Arial" w:hAnsi="Arial"/>
                <w:sz w:val="20"/>
                <w:szCs w:val="20"/>
                <w:b w:val="1"/>
                <w:bCs w:val="1"/>
                <w:color w:val="auto"/>
              </w:rPr>
              <w:t>Bldg Id</w:t>
            </w:r>
          </w:p>
        </w:tc>
        <w:tc>
          <w:tcPr>
            <w:tcW w:w="1540" w:type="dxa"/>
            <w:vAlign w:val="bottom"/>
          </w:tcPr>
          <w:p>
            <w:pPr>
              <w:jc w:val="center"/>
              <w:spacing w:after="0"/>
              <w:rPr>
                <w:sz w:val="20"/>
                <w:szCs w:val="20"/>
                <w:color w:val="auto"/>
              </w:rPr>
            </w:pPr>
            <w:r>
              <w:rPr>
                <w:rFonts w:ascii="Arial" w:cs="Arial" w:eastAsia="Arial" w:hAnsi="Arial"/>
                <w:sz w:val="20"/>
                <w:szCs w:val="20"/>
                <w:b w:val="1"/>
                <w:bCs w:val="1"/>
                <w:color w:val="auto"/>
                <w:w w:val="99"/>
              </w:rPr>
              <w:t>Bldg Name</w:t>
            </w:r>
          </w:p>
        </w:tc>
        <w:tc>
          <w:tcPr>
            <w:tcW w:w="1380" w:type="dxa"/>
            <w:vAlign w:val="bottom"/>
          </w:tcPr>
          <w:p>
            <w:pPr>
              <w:ind w:left="300"/>
              <w:spacing w:after="0"/>
              <w:rPr>
                <w:sz w:val="20"/>
                <w:szCs w:val="20"/>
                <w:color w:val="auto"/>
              </w:rPr>
            </w:pPr>
            <w:r>
              <w:rPr>
                <w:rFonts w:ascii="Arial" w:cs="Arial" w:eastAsia="Arial" w:hAnsi="Arial"/>
                <w:sz w:val="20"/>
                <w:szCs w:val="20"/>
                <w:b w:val="1"/>
                <w:bCs w:val="1"/>
                <w:color w:val="auto"/>
              </w:rPr>
              <w:t>Bldg No</w:t>
            </w:r>
          </w:p>
        </w:tc>
        <w:tc>
          <w:tcPr>
            <w:tcW w:w="1560" w:type="dxa"/>
            <w:vAlign w:val="bottom"/>
          </w:tcPr>
          <w:p>
            <w:pPr>
              <w:ind w:left="320"/>
              <w:spacing w:after="0"/>
              <w:rPr>
                <w:sz w:val="20"/>
                <w:szCs w:val="20"/>
                <w:color w:val="auto"/>
              </w:rPr>
            </w:pPr>
            <w:r>
              <w:rPr>
                <w:rFonts w:ascii="Arial" w:cs="Arial" w:eastAsia="Arial" w:hAnsi="Arial"/>
                <w:sz w:val="20"/>
                <w:szCs w:val="20"/>
                <w:b w:val="1"/>
                <w:bCs w:val="1"/>
                <w:color w:val="auto"/>
              </w:rPr>
              <w:t>No Floors</w:t>
            </w:r>
          </w:p>
        </w:tc>
        <w:tc>
          <w:tcPr>
            <w:tcW w:w="1560" w:type="dxa"/>
            <w:vAlign w:val="bottom"/>
          </w:tcPr>
          <w:p>
            <w:pPr>
              <w:jc w:val="center"/>
              <w:ind w:right="20"/>
              <w:spacing w:after="0"/>
              <w:rPr>
                <w:sz w:val="20"/>
                <w:szCs w:val="20"/>
                <w:color w:val="auto"/>
              </w:rPr>
            </w:pPr>
            <w:r>
              <w:rPr>
                <w:rFonts w:ascii="Arial" w:cs="Arial" w:eastAsia="Arial" w:hAnsi="Arial"/>
                <w:sz w:val="20"/>
                <w:szCs w:val="20"/>
                <w:b w:val="1"/>
                <w:bCs w:val="1"/>
                <w:color w:val="auto"/>
                <w:w w:val="99"/>
              </w:rPr>
              <w:t>Remarks</w:t>
            </w:r>
          </w:p>
        </w:tc>
        <w:tc>
          <w:tcPr>
            <w:tcW w:w="920" w:type="dxa"/>
            <w:vAlign w:val="bottom"/>
          </w:tcPr>
          <w:p>
            <w:pPr>
              <w:jc w:val="center"/>
              <w:ind w:left="320"/>
              <w:spacing w:after="0"/>
              <w:rPr>
                <w:sz w:val="20"/>
                <w:szCs w:val="20"/>
                <w:color w:val="auto"/>
              </w:rPr>
            </w:pPr>
            <w:r>
              <w:rPr>
                <w:rFonts w:ascii="Arial" w:cs="Arial" w:eastAsia="Arial" w:hAnsi="Arial"/>
                <w:sz w:val="20"/>
                <w:szCs w:val="20"/>
                <w:b w:val="1"/>
                <w:bCs w:val="1"/>
                <w:color w:val="auto"/>
                <w:w w:val="95"/>
              </w:rPr>
              <w:t>Ward</w:t>
            </w:r>
          </w:p>
        </w:tc>
      </w:tr>
      <w:tr>
        <w:trPr>
          <w:trHeight w:val="294"/>
        </w:trPr>
        <w:tc>
          <w:tcPr>
            <w:tcW w:w="1520" w:type="dxa"/>
            <w:vAlign w:val="bottom"/>
          </w:tcPr>
          <w:p>
            <w:pPr>
              <w:jc w:val="center"/>
              <w:ind w:right="100"/>
              <w:spacing w:after="0"/>
              <w:rPr>
                <w:sz w:val="20"/>
                <w:szCs w:val="20"/>
                <w:color w:val="auto"/>
              </w:rPr>
            </w:pPr>
            <w:r>
              <w:rPr>
                <w:rFonts w:ascii="Arial" w:cs="Arial" w:eastAsia="Arial" w:hAnsi="Arial"/>
                <w:sz w:val="20"/>
                <w:szCs w:val="20"/>
                <w:color w:val="auto"/>
              </w:rPr>
              <w:t>Short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50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95"/>
              </w:rPr>
              <w:t>HW</w:t>
            </w:r>
          </w:p>
        </w:tc>
      </w:tr>
      <w:tr>
        <w:trPr>
          <w:trHeight w:val="305"/>
        </w:trPr>
        <w:tc>
          <w:tcPr>
            <w:tcW w:w="1520" w:type="dxa"/>
            <w:vAlign w:val="bottom"/>
          </w:tcPr>
          <w:p>
            <w:pPr>
              <w:jc w:val="center"/>
              <w:ind w:right="120"/>
              <w:spacing w:after="0"/>
              <w:rPr>
                <w:sz w:val="20"/>
                <w:szCs w:val="20"/>
                <w:color w:val="auto"/>
              </w:rPr>
            </w:pPr>
            <w:r>
              <w:rPr>
                <w:rFonts w:ascii="Arial" w:cs="Arial" w:eastAsia="Arial" w:hAnsi="Arial"/>
                <w:sz w:val="20"/>
                <w:szCs w:val="20"/>
                <w:color w:val="auto"/>
                <w:w w:val="98"/>
              </w:rPr>
              <w:t>16</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w w:val="98"/>
              </w:rPr>
              <w:t>50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rPr>
              <w:t>KE</w:t>
            </w:r>
          </w:p>
        </w:tc>
      </w:tr>
      <w:tr>
        <w:trPr>
          <w:trHeight w:val="305"/>
        </w:trPr>
        <w:tc>
          <w:tcPr>
            <w:tcW w:w="1520" w:type="dxa"/>
            <w:vAlign w:val="bottom"/>
          </w:tcPr>
          <w:p>
            <w:pPr>
              <w:jc w:val="center"/>
              <w:ind w:right="120"/>
              <w:spacing w:after="0"/>
              <w:rPr>
                <w:sz w:val="20"/>
                <w:szCs w:val="20"/>
                <w:color w:val="auto"/>
              </w:rPr>
            </w:pPr>
            <w:r>
              <w:rPr>
                <w:rFonts w:ascii="Arial" w:cs="Arial" w:eastAsia="Arial" w:hAnsi="Arial"/>
                <w:sz w:val="20"/>
                <w:szCs w:val="20"/>
                <w:color w:val="auto"/>
                <w:w w:val="98"/>
              </w:rPr>
              <w:t>16</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50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rPr>
              <w:t>L</w:t>
            </w:r>
          </w:p>
        </w:tc>
      </w:tr>
      <w:tr>
        <w:trPr>
          <w:trHeight w:val="305"/>
        </w:trPr>
        <w:tc>
          <w:tcPr>
            <w:tcW w:w="1520" w:type="dxa"/>
            <w:vAlign w:val="bottom"/>
          </w:tcPr>
          <w:p>
            <w:pPr>
              <w:jc w:val="center"/>
              <w:ind w:right="120"/>
              <w:spacing w:after="0"/>
              <w:rPr>
                <w:sz w:val="20"/>
                <w:szCs w:val="20"/>
                <w:color w:val="auto"/>
              </w:rPr>
            </w:pPr>
            <w:r>
              <w:rPr>
                <w:rFonts w:ascii="Arial" w:cs="Arial" w:eastAsia="Arial" w:hAnsi="Arial"/>
                <w:sz w:val="20"/>
                <w:szCs w:val="20"/>
                <w:color w:val="auto"/>
                <w:w w:val="99"/>
              </w:rPr>
              <w:t>Longer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w w:val="98"/>
              </w:rPr>
              <w:t>20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254</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95"/>
              </w:rPr>
              <w:t>M</w:t>
            </w:r>
          </w:p>
        </w:tc>
      </w:tr>
      <w:tr>
        <w:trPr>
          <w:trHeight w:val="306"/>
        </w:trPr>
        <w:tc>
          <w:tcPr>
            <w:tcW w:w="1520" w:type="dxa"/>
            <w:vAlign w:val="bottom"/>
          </w:tcPr>
          <w:p>
            <w:pPr>
              <w:jc w:val="center"/>
              <w:ind w:right="120"/>
              <w:spacing w:after="0"/>
              <w:rPr>
                <w:sz w:val="20"/>
                <w:szCs w:val="20"/>
                <w:color w:val="auto"/>
              </w:rPr>
            </w:pPr>
            <w:r>
              <w:rPr>
                <w:rFonts w:ascii="Arial" w:cs="Arial" w:eastAsia="Arial" w:hAnsi="Arial"/>
                <w:sz w:val="20"/>
                <w:szCs w:val="20"/>
                <w:color w:val="auto"/>
                <w:w w:val="99"/>
              </w:rPr>
              <w:t>Longer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100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50</w:t>
            </w:r>
          </w:p>
        </w:tc>
        <w:tc>
          <w:tcPr>
            <w:tcW w:w="1560" w:type="dxa"/>
            <w:vAlign w:val="bottom"/>
          </w:tcPr>
          <w:p>
            <w:pPr>
              <w:jc w:val="center"/>
              <w:spacing w:after="0"/>
              <w:rPr>
                <w:sz w:val="20"/>
                <w:szCs w:val="20"/>
                <w:color w:val="auto"/>
              </w:rPr>
            </w:pPr>
            <w:r>
              <w:rPr>
                <w:rFonts w:ascii="Arial" w:cs="Arial" w:eastAsia="Arial" w:hAnsi="Arial"/>
                <w:sz w:val="20"/>
                <w:szCs w:val="20"/>
                <w:color w:val="auto"/>
              </w:rPr>
              <w:t>254</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rPr>
              <w:t>N</w:t>
            </w:r>
          </w:p>
        </w:tc>
      </w:tr>
      <w:tr>
        <w:trPr>
          <w:trHeight w:val="305"/>
        </w:trPr>
        <w:tc>
          <w:tcPr>
            <w:tcW w:w="1520" w:type="dxa"/>
            <w:vAlign w:val="bottom"/>
          </w:tcPr>
          <w:p>
            <w:pPr>
              <w:jc w:val="center"/>
              <w:ind w:right="120"/>
              <w:spacing w:after="0"/>
              <w:rPr>
                <w:sz w:val="20"/>
                <w:szCs w:val="20"/>
                <w:color w:val="auto"/>
              </w:rPr>
            </w:pPr>
            <w:r>
              <w:rPr>
                <w:rFonts w:ascii="Arial" w:cs="Arial" w:eastAsia="Arial" w:hAnsi="Arial"/>
                <w:sz w:val="20"/>
                <w:szCs w:val="20"/>
                <w:color w:val="auto"/>
                <w:w w:val="98"/>
              </w:rPr>
              <w:t>16</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w w:val="98"/>
              </w:rPr>
              <w:t>50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99"/>
              </w:rPr>
              <w:t>KW</w:t>
            </w:r>
          </w:p>
        </w:tc>
      </w:tr>
      <w:tr>
        <w:trPr>
          <w:trHeight w:val="305"/>
        </w:trPr>
        <w:tc>
          <w:tcPr>
            <w:tcW w:w="1520" w:type="dxa"/>
            <w:vAlign w:val="bottom"/>
          </w:tcPr>
          <w:p>
            <w:pPr>
              <w:jc w:val="center"/>
              <w:ind w:right="100"/>
              <w:spacing w:after="0"/>
              <w:rPr>
                <w:sz w:val="20"/>
                <w:szCs w:val="20"/>
                <w:color w:val="auto"/>
              </w:rPr>
            </w:pPr>
            <w:r>
              <w:rPr>
                <w:rFonts w:ascii="Arial" w:cs="Arial" w:eastAsia="Arial" w:hAnsi="Arial"/>
                <w:sz w:val="20"/>
                <w:szCs w:val="20"/>
                <w:color w:val="auto"/>
              </w:rPr>
              <w:t>Short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20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254</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89"/>
              </w:rPr>
              <w:t>P</w:t>
            </w:r>
          </w:p>
        </w:tc>
      </w:tr>
      <w:tr>
        <w:trPr>
          <w:trHeight w:val="305"/>
        </w:trPr>
        <w:tc>
          <w:tcPr>
            <w:tcW w:w="1520" w:type="dxa"/>
            <w:vAlign w:val="bottom"/>
          </w:tcPr>
          <w:p>
            <w:pPr>
              <w:jc w:val="center"/>
              <w:ind w:right="100"/>
              <w:spacing w:after="0"/>
              <w:rPr>
                <w:sz w:val="20"/>
                <w:szCs w:val="20"/>
                <w:color w:val="auto"/>
              </w:rPr>
            </w:pPr>
            <w:r>
              <w:rPr>
                <w:rFonts w:ascii="Arial" w:cs="Arial" w:eastAsia="Arial" w:hAnsi="Arial"/>
                <w:sz w:val="20"/>
                <w:szCs w:val="20"/>
                <w:color w:val="auto"/>
              </w:rPr>
              <w:t>Short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20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254</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rPr>
              <w:t>R</w:t>
            </w:r>
          </w:p>
        </w:tc>
      </w:tr>
      <w:tr>
        <w:trPr>
          <w:trHeight w:val="305"/>
        </w:trPr>
        <w:tc>
          <w:tcPr>
            <w:tcW w:w="1520" w:type="dxa"/>
            <w:vAlign w:val="bottom"/>
          </w:tcPr>
          <w:p>
            <w:pPr>
              <w:jc w:val="center"/>
              <w:ind w:right="120"/>
              <w:spacing w:after="0"/>
              <w:rPr>
                <w:sz w:val="20"/>
                <w:szCs w:val="20"/>
                <w:color w:val="auto"/>
              </w:rPr>
            </w:pPr>
            <w:r>
              <w:rPr>
                <w:rFonts w:ascii="Arial" w:cs="Arial" w:eastAsia="Arial" w:hAnsi="Arial"/>
                <w:sz w:val="20"/>
                <w:szCs w:val="20"/>
                <w:color w:val="auto"/>
              </w:rPr>
              <w:t>254</w:t>
            </w:r>
          </w:p>
        </w:tc>
        <w:tc>
          <w:tcPr>
            <w:tcW w:w="1540" w:type="dxa"/>
            <w:vAlign w:val="bottom"/>
          </w:tcPr>
          <w:p>
            <w:pPr>
              <w:jc w:val="center"/>
              <w:spacing w:after="0"/>
              <w:rPr>
                <w:sz w:val="20"/>
                <w:szCs w:val="20"/>
                <w:color w:val="auto"/>
              </w:rPr>
            </w:pPr>
            <w:r>
              <w:rPr>
                <w:rFonts w:ascii="Arial" w:cs="Arial" w:eastAsia="Arial" w:hAnsi="Arial"/>
                <w:sz w:val="20"/>
                <w:szCs w:val="20"/>
                <w:color w:val="auto"/>
              </w:rPr>
              <w:t>254</w:t>
            </w:r>
          </w:p>
        </w:tc>
        <w:tc>
          <w:tcPr>
            <w:tcW w:w="1380" w:type="dxa"/>
            <w:vAlign w:val="bottom"/>
          </w:tcPr>
          <w:p>
            <w:pPr>
              <w:jc w:val="center"/>
              <w:spacing w:after="0"/>
              <w:rPr>
                <w:sz w:val="20"/>
                <w:szCs w:val="20"/>
                <w:color w:val="auto"/>
              </w:rPr>
            </w:pPr>
            <w:r>
              <w:rPr>
                <w:rFonts w:ascii="Arial" w:cs="Arial" w:eastAsia="Arial" w:hAnsi="Arial"/>
                <w:sz w:val="20"/>
                <w:szCs w:val="20"/>
                <w:color w:val="auto"/>
                <w:w w:val="95"/>
              </w:rPr>
              <w:t>254</w:t>
            </w:r>
          </w:p>
        </w:tc>
        <w:tc>
          <w:tcPr>
            <w:tcW w:w="1560" w:type="dxa"/>
            <w:vAlign w:val="bottom"/>
          </w:tcPr>
          <w:p>
            <w:pPr>
              <w:jc w:val="center"/>
              <w:spacing w:after="0"/>
              <w:rPr>
                <w:sz w:val="20"/>
                <w:szCs w:val="20"/>
                <w:color w:val="auto"/>
              </w:rPr>
            </w:pPr>
            <w:r>
              <w:rPr>
                <w:rFonts w:ascii="Arial" w:cs="Arial" w:eastAsia="Arial" w:hAnsi="Arial"/>
                <w:sz w:val="20"/>
                <w:szCs w:val="20"/>
                <w:color w:val="auto"/>
              </w:rPr>
              <w:t>254</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89"/>
              </w:rPr>
              <w:t>S</w:t>
            </w:r>
          </w:p>
        </w:tc>
      </w:tr>
      <w:tr>
        <w:trPr>
          <w:trHeight w:val="305"/>
        </w:trPr>
        <w:tc>
          <w:tcPr>
            <w:tcW w:w="1520" w:type="dxa"/>
            <w:vAlign w:val="bottom"/>
          </w:tcPr>
          <w:p>
            <w:pPr>
              <w:jc w:val="center"/>
              <w:ind w:right="100"/>
              <w:spacing w:after="0"/>
              <w:rPr>
                <w:sz w:val="20"/>
                <w:szCs w:val="20"/>
                <w:color w:val="auto"/>
              </w:rPr>
            </w:pPr>
            <w:r>
              <w:rPr>
                <w:rFonts w:ascii="Arial" w:cs="Arial" w:eastAsia="Arial" w:hAnsi="Arial"/>
                <w:sz w:val="20"/>
                <w:szCs w:val="20"/>
                <w:color w:val="auto"/>
              </w:rPr>
              <w:t>Short Integer</w:t>
            </w:r>
          </w:p>
        </w:tc>
        <w:tc>
          <w:tcPr>
            <w:tcW w:w="1540" w:type="dxa"/>
            <w:vAlign w:val="bottom"/>
          </w:tcPr>
          <w:p>
            <w:pPr>
              <w:jc w:val="center"/>
              <w:spacing w:after="0"/>
              <w:rPr>
                <w:sz w:val="20"/>
                <w:szCs w:val="20"/>
                <w:color w:val="auto"/>
              </w:rPr>
            </w:pPr>
            <w:r>
              <w:rPr>
                <w:rFonts w:ascii="Arial" w:cs="Arial" w:eastAsia="Arial" w:hAnsi="Arial"/>
                <w:sz w:val="20"/>
                <w:szCs w:val="20"/>
                <w:color w:val="auto"/>
              </w:rPr>
              <w:t>100</w:t>
            </w:r>
          </w:p>
        </w:tc>
        <w:tc>
          <w:tcPr>
            <w:tcW w:w="1380" w:type="dxa"/>
            <w:vAlign w:val="bottom"/>
          </w:tcPr>
          <w:p>
            <w:pPr>
              <w:jc w:val="center"/>
              <w:spacing w:after="0"/>
              <w:rPr>
                <w:sz w:val="20"/>
                <w:szCs w:val="20"/>
                <w:color w:val="auto"/>
              </w:rPr>
            </w:pPr>
            <w:r>
              <w:rPr>
                <w:rFonts w:ascii="Arial" w:cs="Arial" w:eastAsia="Arial" w:hAnsi="Arial"/>
                <w:sz w:val="20"/>
                <w:szCs w:val="20"/>
                <w:color w:val="auto"/>
              </w:rPr>
              <w:t>20</w:t>
            </w:r>
          </w:p>
        </w:tc>
        <w:tc>
          <w:tcPr>
            <w:tcW w:w="1560" w:type="dxa"/>
            <w:vAlign w:val="bottom"/>
          </w:tcPr>
          <w:p>
            <w:pPr>
              <w:jc w:val="center"/>
              <w:spacing w:after="0"/>
              <w:rPr>
                <w:sz w:val="20"/>
                <w:szCs w:val="20"/>
                <w:color w:val="auto"/>
              </w:rPr>
            </w:pPr>
            <w:r>
              <w:rPr>
                <w:rFonts w:ascii="Arial" w:cs="Arial" w:eastAsia="Arial" w:hAnsi="Arial"/>
                <w:sz w:val="20"/>
                <w:szCs w:val="20"/>
                <w:color w:val="auto"/>
                <w:w w:val="98"/>
              </w:rPr>
              <w:t>10</w:t>
            </w:r>
          </w:p>
        </w:tc>
        <w:tc>
          <w:tcPr>
            <w:tcW w:w="1560" w:type="dxa"/>
            <w:vAlign w:val="bottom"/>
          </w:tcPr>
          <w:p>
            <w:pPr>
              <w:jc w:val="center"/>
              <w:spacing w:after="0"/>
              <w:rPr>
                <w:sz w:val="20"/>
                <w:szCs w:val="20"/>
                <w:color w:val="auto"/>
              </w:rPr>
            </w:pPr>
            <w:r>
              <w:rPr>
                <w:rFonts w:ascii="Arial" w:cs="Arial" w:eastAsia="Arial" w:hAnsi="Arial"/>
                <w:sz w:val="20"/>
                <w:szCs w:val="20"/>
                <w:color w:val="auto"/>
              </w:rPr>
              <w:t>255</w:t>
            </w:r>
          </w:p>
        </w:tc>
        <w:tc>
          <w:tcPr>
            <w:tcW w:w="920" w:type="dxa"/>
            <w:vAlign w:val="bottom"/>
          </w:tcPr>
          <w:p>
            <w:pPr>
              <w:jc w:val="center"/>
              <w:ind w:left="320"/>
              <w:spacing w:after="0"/>
              <w:rPr>
                <w:sz w:val="20"/>
                <w:szCs w:val="20"/>
                <w:color w:val="auto"/>
              </w:rPr>
            </w:pPr>
            <w:r>
              <w:rPr>
                <w:rFonts w:ascii="Arial" w:cs="Arial" w:eastAsia="Arial" w:hAnsi="Arial"/>
                <w:sz w:val="20"/>
                <w:szCs w:val="20"/>
                <w:color w:val="auto"/>
                <w:w w:val="97"/>
              </w:rPr>
              <w:t>T</w:t>
            </w:r>
          </w:p>
        </w:tc>
      </w:tr>
    </w:tbl>
    <w:p>
      <w:pPr>
        <w:spacing w:after="0" w:line="200" w:lineRule="exact"/>
        <w:rPr>
          <w:sz w:val="20"/>
          <w:szCs w:val="20"/>
          <w:color w:val="auto"/>
        </w:rPr>
      </w:pPr>
    </w:p>
    <w:p>
      <w:pPr>
        <w:spacing w:after="0" w:line="242" w:lineRule="exact"/>
        <w:rPr>
          <w:sz w:val="20"/>
          <w:szCs w:val="20"/>
          <w:color w:val="auto"/>
        </w:rPr>
      </w:pPr>
    </w:p>
    <w:p>
      <w:pPr>
        <w:ind w:left="20"/>
        <w:spacing w:after="0"/>
        <w:rPr>
          <w:sz w:val="20"/>
          <w:szCs w:val="20"/>
          <w:color w:val="auto"/>
        </w:rPr>
      </w:pPr>
      <w:r>
        <w:rPr>
          <w:rFonts w:ascii="Calibri" w:cs="Calibri" w:eastAsia="Calibri" w:hAnsi="Calibri"/>
          <w:sz w:val="20"/>
          <w:szCs w:val="20"/>
          <w:color w:val="auto"/>
        </w:rPr>
        <w:t>Figure : Issues related to Attribute Field Characteristics</w:t>
      </w:r>
    </w:p>
    <w:p>
      <w:pPr>
        <w:sectPr>
          <w:pgSz w:w="11900" w:h="16840" w:orient="portrait"/>
          <w:cols w:equalWidth="0" w:num="1">
            <w:col w:w="9044"/>
          </w:cols>
          <w:pgMar w:left="1420" w:top="1440" w:right="1440" w:bottom="1440" w:gutter="0" w:footer="0" w:header="0"/>
        </w:sectPr>
      </w:pPr>
    </w:p>
    <w:bookmarkStart w:id="25" w:name="page26"/>
    <w:bookmarkEnd w:id="25"/>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ind w:left="826" w:hanging="720"/>
        <w:spacing w:after="0"/>
        <w:tabs>
          <w:tab w:leader="none" w:pos="826" w:val="left"/>
        </w:tabs>
        <w:numPr>
          <w:ilvl w:val="0"/>
          <w:numId w:val="10"/>
        </w:numPr>
        <w:rPr>
          <w:rFonts w:ascii="Calibri" w:cs="Calibri" w:eastAsia="Calibri" w:hAnsi="Calibri"/>
          <w:sz w:val="28"/>
          <w:szCs w:val="28"/>
          <w:b w:val="1"/>
          <w:bCs w:val="1"/>
          <w:color w:val="9A6500"/>
        </w:rPr>
      </w:pPr>
      <w:r>
        <w:rPr>
          <w:rFonts w:ascii="Calibri" w:cs="Calibri" w:eastAsia="Calibri" w:hAnsi="Calibri"/>
          <w:sz w:val="28"/>
          <w:szCs w:val="28"/>
          <w:b w:val="1"/>
          <w:bCs w:val="1"/>
          <w:color w:val="9A6500"/>
        </w:rPr>
        <w:t>Summary Assessment Matrix for GIS Data for each of the wards</w:t>
      </w:r>
    </w:p>
    <w:p>
      <w:pPr>
        <w:spacing w:after="0" w:line="200" w:lineRule="exact"/>
        <w:rPr>
          <w:sz w:val="20"/>
          <w:szCs w:val="20"/>
          <w:color w:val="auto"/>
        </w:rPr>
      </w:pPr>
    </w:p>
    <w:p>
      <w:pPr>
        <w:spacing w:after="0" w:line="364" w:lineRule="exact"/>
        <w:rPr>
          <w:sz w:val="20"/>
          <w:szCs w:val="20"/>
          <w:color w:val="auto"/>
        </w:rPr>
      </w:pPr>
    </w:p>
    <w:p>
      <w:pPr>
        <w:ind w:left="6"/>
        <w:spacing w:after="0"/>
        <w:rPr>
          <w:sz w:val="20"/>
          <w:szCs w:val="20"/>
          <w:color w:val="auto"/>
        </w:rPr>
      </w:pPr>
      <w:r>
        <w:rPr>
          <w:rFonts w:ascii="Calibri" w:cs="Calibri" w:eastAsia="Calibri" w:hAnsi="Calibri"/>
          <w:sz w:val="22"/>
          <w:szCs w:val="22"/>
          <w:b w:val="1"/>
          <w:bCs w:val="1"/>
          <w:color w:val="auto"/>
        </w:rPr>
        <w:t>Summary Assessment Matrix for</w:t>
      </w:r>
    </w:p>
    <w:p>
      <w:pPr>
        <w:spacing w:after="0" w:line="6" w:lineRule="exact"/>
        <w:rPr>
          <w:sz w:val="20"/>
          <w:szCs w:val="20"/>
          <w:color w:val="auto"/>
        </w:rPr>
      </w:pPr>
    </w:p>
    <w:p>
      <w:pPr>
        <w:ind w:left="6"/>
        <w:spacing w:after="0"/>
        <w:rPr>
          <w:sz w:val="20"/>
          <w:szCs w:val="20"/>
          <w:color w:val="auto"/>
        </w:rPr>
      </w:pPr>
      <w:r>
        <w:rPr>
          <w:rFonts w:ascii="Calibri" w:cs="Calibri" w:eastAsia="Calibri" w:hAnsi="Calibri"/>
          <w:sz w:val="22"/>
          <w:szCs w:val="22"/>
          <w:b w:val="1"/>
          <w:bCs w:val="1"/>
          <w:color w:val="auto"/>
        </w:rPr>
        <w:t>GIS Data for each of the wards</w:t>
      </w:r>
    </w:p>
    <w:p>
      <w:pPr>
        <w:spacing w:after="0" w:line="53" w:lineRule="exact"/>
        <w:rPr>
          <w:sz w:val="20"/>
          <w:szCs w:val="20"/>
          <w:color w:val="auto"/>
        </w:rPr>
      </w:pPr>
    </w:p>
    <w:p>
      <w:pPr>
        <w:ind w:left="6"/>
        <w:spacing w:after="0"/>
        <w:rPr>
          <w:sz w:val="20"/>
          <w:szCs w:val="20"/>
          <w:color w:val="auto"/>
        </w:rPr>
      </w:pPr>
      <w:r>
        <w:rPr>
          <w:rFonts w:ascii="Calibri" w:cs="Calibri" w:eastAsia="Calibri" w:hAnsi="Calibri"/>
          <w:sz w:val="22"/>
          <w:szCs w:val="22"/>
          <w:b w:val="1"/>
          <w:bCs w:val="1"/>
          <w:color w:val="auto"/>
        </w:rPr>
        <w:t>Projection System used:</w:t>
      </w:r>
    </w:p>
    <w:p>
      <w:pPr>
        <w:spacing w:after="0" w:line="6" w:lineRule="exact"/>
        <w:rPr>
          <w:sz w:val="20"/>
          <w:szCs w:val="20"/>
          <w:color w:val="auto"/>
        </w:rPr>
      </w:pPr>
    </w:p>
    <w:p>
      <w:pPr>
        <w:ind w:left="6"/>
        <w:spacing w:after="0"/>
        <w:rPr>
          <w:sz w:val="20"/>
          <w:szCs w:val="20"/>
          <w:color w:val="auto"/>
        </w:rPr>
      </w:pPr>
      <w:r>
        <w:rPr>
          <w:rFonts w:ascii="Calibri" w:cs="Calibri" w:eastAsia="Calibri" w:hAnsi="Calibri"/>
          <w:sz w:val="24"/>
          <w:szCs w:val="24"/>
          <w:b w:val="1"/>
          <w:bCs w:val="1"/>
          <w:color w:val="auto"/>
        </w:rPr>
        <w:t>WGS_1984_UTM_ZONE_43N</w:t>
      </w:r>
    </w:p>
    <w:p>
      <w:pPr>
        <w:spacing w:after="0" w:line="61" w:lineRule="exact"/>
        <w:rPr>
          <w:sz w:val="20"/>
          <w:szCs w:val="20"/>
          <w:color w:val="auto"/>
        </w:rPr>
      </w:pPr>
    </w:p>
    <w:p>
      <w:pPr>
        <w:ind w:left="6"/>
        <w:spacing w:after="0"/>
        <w:tabs>
          <w:tab w:leader="none" w:pos="646" w:val="left"/>
          <w:tab w:leader="none" w:pos="4506" w:val="left"/>
          <w:tab w:leader="none" w:pos="9286" w:val="left"/>
        </w:tabs>
        <w:rPr>
          <w:sz w:val="20"/>
          <w:szCs w:val="20"/>
          <w:color w:val="auto"/>
        </w:rPr>
      </w:pPr>
      <w:r>
        <w:rPr>
          <w:rFonts w:ascii="Calibri" w:cs="Calibri" w:eastAsia="Calibri" w:hAnsi="Calibri"/>
          <w:sz w:val="22"/>
          <w:szCs w:val="22"/>
          <w:b w:val="1"/>
          <w:bCs w:val="1"/>
          <w:color w:val="auto"/>
        </w:rPr>
        <w:t>Sl no</w:t>
        <w:tab/>
        <w:t>Ward Name</w:t>
      </w:r>
      <w:r>
        <w:rPr>
          <w:sz w:val="20"/>
          <w:szCs w:val="20"/>
          <w:color w:val="auto"/>
        </w:rPr>
        <w:tab/>
      </w:r>
      <w:r>
        <w:rPr>
          <w:rFonts w:ascii="Calibri" w:cs="Calibri" w:eastAsia="Calibri" w:hAnsi="Calibri"/>
          <w:sz w:val="22"/>
          <w:szCs w:val="22"/>
          <w:b w:val="1"/>
          <w:bCs w:val="1"/>
          <w:color w:val="auto"/>
        </w:rPr>
        <w:t>Global view of Topology errors</w:t>
      </w:r>
      <w:r>
        <w:rPr>
          <w:sz w:val="20"/>
          <w:szCs w:val="20"/>
          <w:color w:val="auto"/>
        </w:rPr>
        <w:tab/>
      </w:r>
      <w:r>
        <w:rPr>
          <w:rFonts w:ascii="Calibri" w:cs="Calibri" w:eastAsia="Calibri" w:hAnsi="Calibri"/>
          <w:sz w:val="21"/>
          <w:szCs w:val="21"/>
          <w:b w:val="1"/>
          <w:bCs w:val="1"/>
          <w:color w:val="auto"/>
        </w:rPr>
        <w:t>Example of Topology error</w:t>
      </w:r>
    </w:p>
    <w:p>
      <w:pPr>
        <w:spacing w:after="0" w:line="63" w:lineRule="exact"/>
        <w:rPr>
          <w:sz w:val="20"/>
          <w:szCs w:val="20"/>
          <w:color w:val="auto"/>
        </w:rPr>
      </w:pPr>
    </w:p>
    <w:p>
      <w:pPr>
        <w:ind w:left="666" w:hanging="666"/>
        <w:spacing w:after="0"/>
        <w:tabs>
          <w:tab w:leader="none" w:pos="666" w:val="left"/>
        </w:tabs>
        <w:numPr>
          <w:ilvl w:val="0"/>
          <w:numId w:val="11"/>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A</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59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35</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484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450</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34</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0" w:lineRule="exact"/>
        <w:rPr>
          <w:rFonts w:ascii="Calibri" w:cs="Calibri" w:eastAsia="Calibri" w:hAnsi="Calibri"/>
          <w:sz w:val="22"/>
          <w:szCs w:val="22"/>
          <w:b w:val="1"/>
          <w:bCs w:val="1"/>
          <w:color w:val="auto"/>
        </w:rPr>
      </w:pPr>
    </w:p>
    <w:p>
      <w:pPr>
        <w:spacing w:after="0" w:line="200" w:lineRule="exact"/>
        <w:rPr>
          <w:rFonts w:ascii="Calibri" w:cs="Calibri" w:eastAsia="Calibri" w:hAnsi="Calibri"/>
          <w:sz w:val="22"/>
          <w:szCs w:val="22"/>
          <w:b w:val="1"/>
          <w:bCs w:val="1"/>
          <w:color w:val="auto"/>
        </w:rPr>
      </w:pPr>
    </w:p>
    <w:p>
      <w:pPr>
        <w:spacing w:after="0" w:line="326"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1"/>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B</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37</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274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273</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w:t>
      </w:r>
    </w:p>
    <w:p>
      <w:pPr>
        <w:spacing w:after="0" w:line="59"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-3671570</wp:posOffset>
            </wp:positionV>
            <wp:extent cx="4787900" cy="366903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extLst>
                    </a:blip>
                    <a:srcRect/>
                    <a:stretch>
                      <a:fillRect/>
                    </a:stretch>
                  </pic:blipFill>
                  <pic:spPr bwMode="auto">
                    <a:xfrm>
                      <a:off x="0" y="0"/>
                      <a:ext cx="4787900" cy="3669030"/>
                    </a:xfrm>
                    <a:prstGeom prst="rect">
                      <a:avLst/>
                    </a:prstGeom>
                    <a:noFill/>
                  </pic:spPr>
                </pic:pic>
              </a:graphicData>
            </a:graphic>
          </wp:anchor>
        </w:drawing>
      </w:r>
    </w:p>
    <w:p>
      <w:pPr>
        <w:sectPr>
          <w:pgSz w:w="16840" w:h="11904" w:orient="landscape"/>
          <w:cols w:equalWidth="0" w:num="1">
            <w:col w:w="14066"/>
          </w:cols>
          <w:pgMar w:left="1334" w:top="1440" w:right="1440" w:bottom="987" w:gutter="0" w:footer="0" w:header="0"/>
        </w:sectPr>
      </w:pPr>
    </w:p>
    <w:bookmarkStart w:id="26" w:name="page27"/>
    <w:bookmarkEnd w:id="26"/>
    <w:p>
      <w:pPr>
        <w:ind w:left="666" w:hanging="666"/>
        <w:spacing w:after="0"/>
        <w:tabs>
          <w:tab w:leader="none" w:pos="666" w:val="left"/>
        </w:tabs>
        <w:numPr>
          <w:ilvl w:val="0"/>
          <w:numId w:val="12"/>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C</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59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29</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288</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286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22</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365"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2"/>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D</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170</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159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11</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365"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2"/>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E</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59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269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258</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11</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-5282565</wp:posOffset>
            </wp:positionV>
            <wp:extent cx="5076825" cy="52793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extLst>
                    </a:blip>
                    <a:srcRect/>
                    <a:stretch>
                      <a:fillRect/>
                    </a:stretch>
                  </pic:blipFill>
                  <pic:spPr bwMode="auto">
                    <a:xfrm>
                      <a:off x="0" y="0"/>
                      <a:ext cx="5076825" cy="5279390"/>
                    </a:xfrm>
                    <a:prstGeom prst="rect">
                      <a:avLst/>
                    </a:prstGeom>
                    <a:noFill/>
                  </pic:spPr>
                </pic:pic>
              </a:graphicData>
            </a:graphic>
          </wp:anchor>
        </w:drawing>
      </w:r>
    </w:p>
    <w:p>
      <w:pPr>
        <w:sectPr>
          <w:pgSz w:w="16840" w:h="11904" w:orient="landscape"/>
          <w:cols w:equalWidth="0" w:num="1">
            <w:col w:w="14066"/>
          </w:cols>
          <w:pgMar w:left="1334" w:top="1435" w:right="1440" w:bottom="1440" w:gutter="0" w:footer="0" w:header="0"/>
        </w:sectPr>
      </w:pPr>
    </w:p>
    <w:bookmarkStart w:id="27" w:name="page28"/>
    <w:bookmarkEnd w:id="27"/>
    <w:p>
      <w:pPr>
        <w:ind w:left="666" w:hanging="666"/>
        <w:spacing w:after="0"/>
        <w:tabs>
          <w:tab w:leader="none" w:pos="666" w:val="left"/>
        </w:tabs>
        <w:numPr>
          <w:ilvl w:val="0"/>
          <w:numId w:val="13"/>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F/N</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59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32</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155</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126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29</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378"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3"/>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F/S</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116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98</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18</w:t>
      </w:r>
    </w:p>
    <w:p>
      <w:pPr>
        <w:spacing w:after="0" w:line="59"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50"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3"/>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G/N</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43</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86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-4070350</wp:posOffset>
            </wp:positionV>
            <wp:extent cx="4745990" cy="487807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extLst>
                    </a:blip>
                    <a:srcRect/>
                    <a:stretch>
                      <a:fillRect/>
                    </a:stretch>
                  </pic:blipFill>
                  <pic:spPr bwMode="auto">
                    <a:xfrm>
                      <a:off x="0" y="0"/>
                      <a:ext cx="4745990" cy="4878070"/>
                    </a:xfrm>
                    <a:prstGeom prst="rect">
                      <a:avLst/>
                    </a:prstGeom>
                    <a:noFill/>
                  </pic:spPr>
                </pic:pic>
              </a:graphicData>
            </a:graphic>
          </wp:anchor>
        </w:drawing>
      </w:r>
    </w:p>
    <w:p>
      <w:pPr>
        <w:spacing w:after="0" w:line="40" w:lineRule="exact"/>
        <w:rPr>
          <w:sz w:val="20"/>
          <w:szCs w:val="20"/>
          <w:color w:val="auto"/>
        </w:rPr>
      </w:pPr>
    </w:p>
    <w:p>
      <w:pPr>
        <w:ind w:left="666"/>
        <w:spacing w:after="0"/>
        <w:rPr>
          <w:sz w:val="20"/>
          <w:szCs w:val="20"/>
          <w:color w:val="auto"/>
        </w:rPr>
      </w:pPr>
      <w:r>
        <w:rPr>
          <w:rFonts w:ascii="Calibri" w:cs="Calibri" w:eastAsia="Calibri" w:hAnsi="Calibri"/>
          <w:sz w:val="22"/>
          <w:szCs w:val="22"/>
          <w:color w:val="auto"/>
        </w:rPr>
        <w:t>Gaps: 75</w:t>
      </w:r>
    </w:p>
    <w:p>
      <w:pPr>
        <w:spacing w:after="0" w:line="59" w:lineRule="exact"/>
        <w:rPr>
          <w:sz w:val="20"/>
          <w:szCs w:val="20"/>
          <w:color w:val="auto"/>
        </w:rPr>
      </w:pPr>
    </w:p>
    <w:p>
      <w:pPr>
        <w:ind w:left="666"/>
        <w:spacing w:after="0"/>
        <w:rPr>
          <w:sz w:val="20"/>
          <w:szCs w:val="20"/>
          <w:color w:val="auto"/>
        </w:rPr>
      </w:pPr>
      <w:r>
        <w:rPr>
          <w:rFonts w:ascii="Calibri" w:cs="Calibri" w:eastAsia="Calibri" w:hAnsi="Calibri"/>
          <w:sz w:val="22"/>
          <w:szCs w:val="22"/>
          <w:color w:val="auto"/>
        </w:rPr>
        <w:t>Overlap: 11</w:t>
      </w:r>
    </w:p>
    <w:p>
      <w:pPr>
        <w:spacing w:after="0" w:line="60" w:lineRule="exact"/>
        <w:rPr>
          <w:sz w:val="20"/>
          <w:szCs w:val="20"/>
          <w:color w:val="auto"/>
        </w:rPr>
      </w:pPr>
    </w:p>
    <w:p>
      <w:pPr>
        <w:ind w:left="666" w:right="9860" w:firstLine="49"/>
        <w:spacing w:after="0" w:line="250" w:lineRule="auto"/>
        <w:rPr>
          <w:sz w:val="20"/>
          <w:szCs w:val="20"/>
          <w:color w:val="auto"/>
        </w:rPr>
      </w:pPr>
      <w:r>
        <w:rPr>
          <w:rFonts w:ascii="Calibri" w:cs="Calibri" w:eastAsia="Calibri" w:hAnsi="Calibri"/>
          <w:sz w:val="22"/>
          <w:szCs w:val="22"/>
          <w:color w:val="auto"/>
        </w:rPr>
        <w:t>Overlay status (As per Quick Bird image from MCGM): Good</w:t>
      </w:r>
    </w:p>
    <w:p>
      <w:pPr>
        <w:sectPr>
          <w:pgSz w:w="16840" w:h="11904" w:orient="landscape"/>
          <w:cols w:equalWidth="0" w:num="1">
            <w:col w:w="14066"/>
          </w:cols>
          <w:pgMar w:left="1334" w:top="1435" w:right="1440" w:bottom="1440" w:gutter="0" w:footer="0" w:header="0"/>
        </w:sectPr>
      </w:pPr>
    </w:p>
    <w:bookmarkStart w:id="28" w:name="page29"/>
    <w:bookmarkEnd w:id="28"/>
    <w:p>
      <w:pPr>
        <w:ind w:left="666" w:hanging="666"/>
        <w:spacing w:after="0"/>
        <w:tabs>
          <w:tab w:leader="none" w:pos="666" w:val="left"/>
        </w:tabs>
        <w:numPr>
          <w:ilvl w:val="0"/>
          <w:numId w:val="14"/>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G/S</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43</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62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2</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-1603375</wp:posOffset>
            </wp:positionV>
            <wp:extent cx="1408430" cy="160020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extLst>
                    </a:blip>
                    <a:srcRect/>
                    <a:stretch>
                      <a:fillRect/>
                    </a:stretch>
                  </pic:blipFill>
                  <pic:spPr bwMode="auto">
                    <a:xfrm>
                      <a:off x="0" y="0"/>
                      <a:ext cx="1408430" cy="1600200"/>
                    </a:xfrm>
                    <a:prstGeom prst="rect">
                      <a:avLst/>
                    </a:prstGeom>
                    <a:noFill/>
                  </pic:spPr>
                </pic:pic>
              </a:graphicData>
            </a:graphic>
          </wp:anchor>
        </w:drawing>
        <w:drawing>
          <wp:anchor simplePos="0" relativeHeight="251657728" behindDoc="1" locked="0" layoutInCell="0" allowOverlap="1">
            <wp:simplePos x="0" y="0"/>
            <wp:positionH relativeFrom="column">
              <wp:posOffset>5911215</wp:posOffset>
            </wp:positionH>
            <wp:positionV relativeFrom="paragraph">
              <wp:posOffset>-1603375</wp:posOffset>
            </wp:positionV>
            <wp:extent cx="1742440" cy="16002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extLst>
                    </a:blip>
                    <a:srcRect/>
                    <a:stretch>
                      <a:fillRect/>
                    </a:stretch>
                  </pic:blipFill>
                  <pic:spPr bwMode="auto">
                    <a:xfrm>
                      <a:off x="0" y="0"/>
                      <a:ext cx="1742440" cy="1600200"/>
                    </a:xfrm>
                    <a:prstGeom prst="rect">
                      <a:avLst/>
                    </a:prstGeom>
                    <a:noFill/>
                  </pic:spPr>
                </pic:pic>
              </a:graphicData>
            </a:graphic>
          </wp:anchor>
        </w:drawing>
      </w:r>
    </w:p>
    <w:p>
      <w:pPr>
        <w:spacing w:after="0" w:line="30" w:lineRule="exact"/>
        <w:rPr>
          <w:sz w:val="20"/>
          <w:szCs w:val="20"/>
          <w:color w:val="auto"/>
        </w:rPr>
      </w:pPr>
    </w:p>
    <w:p>
      <w:pPr>
        <w:ind w:left="666" w:hanging="666"/>
        <w:spacing w:after="0"/>
        <w:tabs>
          <w:tab w:leader="none" w:pos="666" w:val="left"/>
        </w:tabs>
        <w:numPr>
          <w:ilvl w:val="0"/>
          <w:numId w:val="15"/>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H/E</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317</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303</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14</w:t>
      </w:r>
    </w:p>
    <w:p>
      <w:pPr>
        <w:spacing w:after="0" w:line="60" w:lineRule="exact"/>
        <w:rPr>
          <w:rFonts w:ascii="Calibri" w:cs="Calibri" w:eastAsia="Calibri" w:hAnsi="Calibri"/>
          <w:sz w:val="22"/>
          <w:szCs w:val="22"/>
          <w:b w:val="1"/>
          <w:bCs w:val="1"/>
          <w:color w:val="auto"/>
        </w:rPr>
      </w:pPr>
    </w:p>
    <w:p>
      <w:pPr>
        <w:ind w:left="666" w:right="9900"/>
        <w:spacing w:after="0" w:line="249"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Shift of 55 meters</w:t>
      </w:r>
    </w:p>
    <w:p>
      <w:pPr>
        <w:spacing w:after="0" w:line="52"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5"/>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H/W</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50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746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734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12</w:t>
      </w:r>
    </w:p>
    <w:p>
      <w:pPr>
        <w:spacing w:after="0" w:line="59"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-3241675</wp:posOffset>
            </wp:positionV>
            <wp:extent cx="4691380" cy="323913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extLst>
                    </a:blip>
                    <a:srcRect/>
                    <a:stretch>
                      <a:fillRect/>
                    </a:stretch>
                  </pic:blipFill>
                  <pic:spPr bwMode="auto">
                    <a:xfrm>
                      <a:off x="0" y="0"/>
                      <a:ext cx="4691380" cy="3239135"/>
                    </a:xfrm>
                    <a:prstGeom prst="rect">
                      <a:avLst/>
                    </a:prstGeom>
                    <a:noFill/>
                  </pic:spPr>
                </pic:pic>
              </a:graphicData>
            </a:graphic>
          </wp:anchor>
        </w:drawing>
      </w:r>
    </w:p>
    <w:p>
      <w:pPr>
        <w:sectPr>
          <w:pgSz w:w="16840" w:h="11904" w:orient="landscape"/>
          <w:cols w:equalWidth="0" w:num="1">
            <w:col w:w="14066"/>
          </w:cols>
          <w:pgMar w:left="1334" w:top="1435" w:right="1440" w:bottom="1440" w:gutter="0" w:footer="0" w:header="0"/>
        </w:sectPr>
      </w:pPr>
    </w:p>
    <w:bookmarkStart w:id="29" w:name="page30"/>
    <w:bookmarkEnd w:id="29"/>
    <w:p>
      <w:pPr>
        <w:ind w:left="666" w:hanging="666"/>
        <w:spacing w:after="0"/>
        <w:tabs>
          <w:tab w:leader="none" w:pos="666" w:val="left"/>
        </w:tabs>
        <w:numPr>
          <w:ilvl w:val="0"/>
          <w:numId w:val="16"/>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K/E</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47</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366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268</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98</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0" w:lineRule="exact"/>
        <w:rPr>
          <w:rFonts w:ascii="Calibri" w:cs="Calibri" w:eastAsia="Calibri" w:hAnsi="Calibri"/>
          <w:sz w:val="22"/>
          <w:szCs w:val="22"/>
          <w:b w:val="1"/>
          <w:bCs w:val="1"/>
          <w:color w:val="auto"/>
        </w:rPr>
      </w:pPr>
    </w:p>
    <w:p>
      <w:pPr>
        <w:spacing w:after="0" w:line="200" w:lineRule="exact"/>
        <w:rPr>
          <w:rFonts w:ascii="Calibri" w:cs="Calibri" w:eastAsia="Calibri" w:hAnsi="Calibri"/>
          <w:sz w:val="22"/>
          <w:szCs w:val="22"/>
          <w:b w:val="1"/>
          <w:bCs w:val="1"/>
          <w:color w:val="auto"/>
        </w:rPr>
      </w:pPr>
    </w:p>
    <w:p>
      <w:pPr>
        <w:spacing w:after="0" w:line="200" w:lineRule="exact"/>
        <w:rPr>
          <w:rFonts w:ascii="Calibri" w:cs="Calibri" w:eastAsia="Calibri" w:hAnsi="Calibri"/>
          <w:sz w:val="22"/>
          <w:szCs w:val="22"/>
          <w:b w:val="1"/>
          <w:bCs w:val="1"/>
          <w:color w:val="auto"/>
        </w:rPr>
      </w:pPr>
    </w:p>
    <w:p>
      <w:pPr>
        <w:spacing w:after="0" w:line="200"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6"/>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K/W</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841</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548</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266</w:t>
      </w:r>
    </w:p>
    <w:p>
      <w:pPr>
        <w:spacing w:after="0" w:line="60" w:lineRule="exact"/>
        <w:rPr>
          <w:rFonts w:ascii="Calibri" w:cs="Calibri" w:eastAsia="Calibri" w:hAnsi="Calibri"/>
          <w:sz w:val="22"/>
          <w:szCs w:val="22"/>
          <w:b w:val="1"/>
          <w:bCs w:val="1"/>
          <w:color w:val="auto"/>
        </w:rPr>
      </w:pPr>
    </w:p>
    <w:p>
      <w:pPr>
        <w:ind w:left="666" w:right="9900"/>
        <w:spacing w:after="0" w:line="249"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Shift of 55 meters</w:t>
      </w:r>
    </w:p>
    <w:p>
      <w:pPr>
        <w:spacing w:after="0" w:line="39"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6"/>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L</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461</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382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79</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-5349875</wp:posOffset>
            </wp:positionV>
            <wp:extent cx="4794885" cy="53174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extLst>
                    </a:blip>
                    <a:srcRect/>
                    <a:stretch>
                      <a:fillRect/>
                    </a:stretch>
                  </pic:blipFill>
                  <pic:spPr bwMode="auto">
                    <a:xfrm>
                      <a:off x="0" y="0"/>
                      <a:ext cx="4794885" cy="5317490"/>
                    </a:xfrm>
                    <a:prstGeom prst="rect">
                      <a:avLst/>
                    </a:prstGeom>
                    <a:noFill/>
                  </pic:spPr>
                </pic:pic>
              </a:graphicData>
            </a:graphic>
          </wp:anchor>
        </w:drawing>
      </w:r>
    </w:p>
    <w:p>
      <w:pPr>
        <w:sectPr>
          <w:pgSz w:w="16840" w:h="11904" w:orient="landscape"/>
          <w:cols w:equalWidth="0" w:num="1">
            <w:col w:w="14066"/>
          </w:cols>
          <w:pgMar w:left="1334" w:top="1435" w:right="1440" w:bottom="1440" w:gutter="0" w:footer="0" w:header="0"/>
        </w:sectPr>
      </w:pPr>
    </w:p>
    <w:bookmarkStart w:id="30" w:name="page31"/>
    <w:bookmarkEnd w:id="30"/>
    <w:p>
      <w:pPr>
        <w:ind w:left="666" w:hanging="666"/>
        <w:spacing w:after="0"/>
        <w:tabs>
          <w:tab w:leader="none" w:pos="666" w:val="left"/>
        </w:tabs>
        <w:numPr>
          <w:ilvl w:val="0"/>
          <w:numId w:val="17"/>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M</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34</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593</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557</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36</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36"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7"/>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N</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305</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241</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64</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Good</w:t>
      </w:r>
    </w:p>
    <w:p>
      <w:pPr>
        <w:spacing w:after="0" w:line="50"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7"/>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P</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628</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512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116</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Shift of 48 meters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-4873625</wp:posOffset>
            </wp:positionV>
            <wp:extent cx="5212080" cy="48412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extLst>
                    </a:blip>
                    <a:srcRect/>
                    <a:stretch>
                      <a:fillRect/>
                    </a:stretch>
                  </pic:blipFill>
                  <pic:spPr bwMode="auto">
                    <a:xfrm>
                      <a:off x="0" y="0"/>
                      <a:ext cx="5212080" cy="4841240"/>
                    </a:xfrm>
                    <a:prstGeom prst="rect">
                      <a:avLst/>
                    </a:prstGeom>
                    <a:noFill/>
                  </pic:spPr>
                </pic:pic>
              </a:graphicData>
            </a:graphic>
          </wp:anchor>
        </w:drawing>
      </w:r>
    </w:p>
    <w:p>
      <w:pPr>
        <w:sectPr>
          <w:pgSz w:w="16840" w:h="11904" w:orient="landscape"/>
          <w:cols w:equalWidth="0" w:num="1">
            <w:col w:w="14066"/>
          </w:cols>
          <w:pgMar w:left="1334" w:top="1435" w:right="1440" w:bottom="1440" w:gutter="0" w:footer="0" w:header="0"/>
        </w:sectPr>
      </w:pPr>
    </w:p>
    <w:bookmarkStart w:id="31" w:name="page32"/>
    <w:bookmarkEnd w:id="31"/>
    <w:p>
      <w:pPr>
        <w:ind w:left="666" w:hanging="666"/>
        <w:spacing w:after="0"/>
        <w:tabs>
          <w:tab w:leader="none" w:pos="666" w:val="left"/>
        </w:tabs>
        <w:numPr>
          <w:ilvl w:val="0"/>
          <w:numId w:val="18"/>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R</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40</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678</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487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-1001395</wp:posOffset>
            </wp:positionV>
            <wp:extent cx="4573270" cy="157099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extLst>
                    </a:blip>
                    <a:srcRect/>
                    <a:stretch>
                      <a:fillRect/>
                    </a:stretch>
                  </pic:blipFill>
                  <pic:spPr bwMode="auto">
                    <a:xfrm>
                      <a:off x="0" y="0"/>
                      <a:ext cx="4573270" cy="1570990"/>
                    </a:xfrm>
                    <a:prstGeom prst="rect">
                      <a:avLst/>
                    </a:prstGeom>
                    <a:noFill/>
                  </pic:spPr>
                </pic:pic>
              </a:graphicData>
            </a:graphic>
          </wp:anchor>
        </w:drawing>
      </w:r>
    </w:p>
    <w:p>
      <w:pPr>
        <w:spacing w:after="0" w:line="40" w:lineRule="exact"/>
        <w:rPr>
          <w:sz w:val="20"/>
          <w:szCs w:val="20"/>
          <w:color w:val="auto"/>
        </w:rPr>
      </w:pPr>
    </w:p>
    <w:p>
      <w:pPr>
        <w:ind w:left="666"/>
        <w:spacing w:after="0"/>
        <w:rPr>
          <w:sz w:val="20"/>
          <w:szCs w:val="20"/>
          <w:color w:val="auto"/>
        </w:rPr>
      </w:pPr>
      <w:r>
        <w:rPr>
          <w:rFonts w:ascii="Calibri" w:cs="Calibri" w:eastAsia="Calibri" w:hAnsi="Calibri"/>
          <w:sz w:val="22"/>
          <w:szCs w:val="22"/>
          <w:color w:val="auto"/>
        </w:rPr>
        <w:t>Overlap: 191</w:t>
      </w:r>
    </w:p>
    <w:p>
      <w:pPr>
        <w:spacing w:after="0" w:line="60" w:lineRule="exact"/>
        <w:rPr>
          <w:sz w:val="20"/>
          <w:szCs w:val="20"/>
          <w:color w:val="auto"/>
        </w:rPr>
      </w:pPr>
    </w:p>
    <w:p>
      <w:pPr>
        <w:ind w:left="666" w:right="9860" w:firstLine="49"/>
        <w:spacing w:after="0" w:line="250" w:lineRule="auto"/>
        <w:rPr>
          <w:sz w:val="20"/>
          <w:szCs w:val="20"/>
          <w:color w:val="auto"/>
        </w:rPr>
      </w:pPr>
      <w:r>
        <w:rPr>
          <w:rFonts w:ascii="Calibri" w:cs="Calibri" w:eastAsia="Calibri" w:hAnsi="Calibri"/>
          <w:sz w:val="22"/>
          <w:szCs w:val="22"/>
          <w:color w:val="auto"/>
        </w:rPr>
        <w:t>Overlay status (As per Quick Bird image from MCGM): Shift of 60 meters</w:t>
      </w:r>
    </w:p>
    <w:p>
      <w:pPr>
        <w:spacing w:after="0" w:line="37" w:lineRule="exact"/>
        <w:rPr>
          <w:sz w:val="20"/>
          <w:szCs w:val="20"/>
          <w:color w:val="auto"/>
        </w:rPr>
      </w:pPr>
    </w:p>
    <w:p>
      <w:pPr>
        <w:ind w:left="666" w:hanging="666"/>
        <w:spacing w:after="0"/>
        <w:tabs>
          <w:tab w:leader="none" w:pos="666" w:val="left"/>
        </w:tabs>
        <w:numPr>
          <w:ilvl w:val="0"/>
          <w:numId w:val="19"/>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S</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60</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274</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165</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109</w:t>
      </w:r>
    </w:p>
    <w:p>
      <w:pPr>
        <w:spacing w:after="0" w:line="60" w:lineRule="exact"/>
        <w:rPr>
          <w:rFonts w:ascii="Calibri" w:cs="Calibri" w:eastAsia="Calibri" w:hAnsi="Calibri"/>
          <w:sz w:val="22"/>
          <w:szCs w:val="22"/>
          <w:b w:val="1"/>
          <w:bCs w:val="1"/>
          <w:color w:val="auto"/>
        </w:rPr>
      </w:pPr>
    </w:p>
    <w:p>
      <w:pPr>
        <w:ind w:left="666" w:right="9900"/>
        <w:spacing w:after="0" w:line="250"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Shift of 60 meters</w:t>
      </w:r>
    </w:p>
    <w:p>
      <w:pPr>
        <w:spacing w:after="0" w:line="38" w:lineRule="exact"/>
        <w:rPr>
          <w:rFonts w:ascii="Calibri" w:cs="Calibri" w:eastAsia="Calibri" w:hAnsi="Calibri"/>
          <w:sz w:val="22"/>
          <w:szCs w:val="22"/>
          <w:b w:val="1"/>
          <w:bCs w:val="1"/>
          <w:color w:val="auto"/>
        </w:rPr>
      </w:pPr>
    </w:p>
    <w:p>
      <w:pPr>
        <w:ind w:left="666" w:hanging="666"/>
        <w:spacing w:after="0"/>
        <w:tabs>
          <w:tab w:leader="none" w:pos="666" w:val="left"/>
        </w:tabs>
        <w:numPr>
          <w:ilvl w:val="0"/>
          <w:numId w:val="19"/>
        </w:numPr>
        <w:rPr>
          <w:rFonts w:ascii="Calibri" w:cs="Calibri" w:eastAsia="Calibri" w:hAnsi="Calibri"/>
          <w:sz w:val="22"/>
          <w:szCs w:val="22"/>
          <w:b w:val="1"/>
          <w:bCs w:val="1"/>
          <w:color w:val="auto"/>
        </w:rPr>
      </w:pPr>
      <w:r>
        <w:rPr>
          <w:rFonts w:ascii="Calibri" w:cs="Calibri" w:eastAsia="Calibri" w:hAnsi="Calibri"/>
          <w:sz w:val="22"/>
          <w:szCs w:val="22"/>
          <w:b w:val="1"/>
          <w:bCs w:val="1"/>
          <w:color w:val="auto"/>
        </w:rPr>
        <w:t>Ward T</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No of layers: 61</w:t>
      </w:r>
    </w:p>
    <w:p>
      <w:pPr>
        <w:spacing w:after="0" w:line="59"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No of layers with data: 32</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Total Topology errors: 449</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Gaps: 226</w:t>
      </w:r>
    </w:p>
    <w:p>
      <w:pPr>
        <w:spacing w:after="0" w:line="60" w:lineRule="exact"/>
        <w:rPr>
          <w:rFonts w:ascii="Calibri" w:cs="Calibri" w:eastAsia="Calibri" w:hAnsi="Calibri"/>
          <w:sz w:val="22"/>
          <w:szCs w:val="22"/>
          <w:b w:val="1"/>
          <w:bCs w:val="1"/>
          <w:color w:val="auto"/>
        </w:rPr>
      </w:pPr>
    </w:p>
    <w:p>
      <w:pPr>
        <w:ind w:left="666"/>
        <w:spacing w:after="0"/>
        <w:rPr>
          <w:rFonts w:ascii="Calibri" w:cs="Calibri" w:eastAsia="Calibri" w:hAnsi="Calibri"/>
          <w:sz w:val="22"/>
          <w:szCs w:val="22"/>
          <w:b w:val="1"/>
          <w:bCs w:val="1"/>
          <w:color w:val="auto"/>
        </w:rPr>
      </w:pPr>
      <w:r>
        <w:rPr>
          <w:rFonts w:ascii="Calibri" w:cs="Calibri" w:eastAsia="Calibri" w:hAnsi="Calibri"/>
          <w:sz w:val="22"/>
          <w:szCs w:val="22"/>
          <w:color w:val="auto"/>
        </w:rPr>
        <w:t>Overlap: 223</w:t>
      </w:r>
    </w:p>
    <w:p>
      <w:pPr>
        <w:spacing w:after="0" w:line="60" w:lineRule="exact"/>
        <w:rPr>
          <w:rFonts w:ascii="Calibri" w:cs="Calibri" w:eastAsia="Calibri" w:hAnsi="Calibri"/>
          <w:sz w:val="22"/>
          <w:szCs w:val="22"/>
          <w:b w:val="1"/>
          <w:bCs w:val="1"/>
          <w:color w:val="auto"/>
        </w:rPr>
      </w:pPr>
    </w:p>
    <w:p>
      <w:pPr>
        <w:ind w:left="666" w:right="9900"/>
        <w:spacing w:after="0" w:line="248" w:lineRule="auto"/>
        <w:rPr>
          <w:rFonts w:ascii="Calibri" w:cs="Calibri" w:eastAsia="Calibri" w:hAnsi="Calibri"/>
          <w:sz w:val="22"/>
          <w:szCs w:val="22"/>
          <w:b w:val="1"/>
          <w:bCs w:val="1"/>
          <w:color w:val="auto"/>
        </w:rPr>
      </w:pPr>
      <w:r>
        <w:rPr>
          <w:rFonts w:ascii="Calibri" w:cs="Calibri" w:eastAsia="Calibri" w:hAnsi="Calibri"/>
          <w:sz w:val="22"/>
          <w:szCs w:val="22"/>
          <w:color w:val="auto"/>
        </w:rPr>
        <w:t>Overlay status (As per Quick Bird image from MCGM): Shift of 14 meters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2879725</wp:posOffset>
            </wp:positionH>
            <wp:positionV relativeFrom="paragraph">
              <wp:posOffset>-3232150</wp:posOffset>
            </wp:positionV>
            <wp:extent cx="4865370" cy="320294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extLst>
                    </a:blip>
                    <a:srcRect/>
                    <a:stretch>
                      <a:fillRect/>
                    </a:stretch>
                  </pic:blipFill>
                  <pic:spPr bwMode="auto">
                    <a:xfrm>
                      <a:off x="0" y="0"/>
                      <a:ext cx="4865370" cy="3202940"/>
                    </a:xfrm>
                    <a:prstGeom prst="rect">
                      <a:avLst/>
                    </a:prstGeom>
                    <a:noFill/>
                  </pic:spPr>
                </pic:pic>
              </a:graphicData>
            </a:graphic>
          </wp:anchor>
        </w:drawing>
      </w:r>
    </w:p>
    <w:p>
      <w:pPr>
        <w:sectPr>
          <w:pgSz w:w="16840" w:h="11904" w:orient="landscape"/>
          <w:cols w:equalWidth="0" w:num="1">
            <w:col w:w="14066"/>
          </w:cols>
          <w:pgMar w:left="1334" w:top="1435" w:right="1440" w:bottom="1440" w:gutter="0" w:footer="0" w:header="0"/>
        </w:sectPr>
      </w:pPr>
    </w:p>
    <w:bookmarkStart w:id="32" w:name="page33"/>
    <w:bookmarkEnd w:id="3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380"/>
        <w:spacing w:after="0"/>
        <w:rPr>
          <w:sz w:val="20"/>
          <w:szCs w:val="20"/>
          <w:color w:val="auto"/>
        </w:rPr>
      </w:pPr>
      <w:r>
        <w:rPr>
          <w:rFonts w:ascii="Calibri" w:cs="Calibri" w:eastAsia="Calibri" w:hAnsi="Calibri"/>
          <w:sz w:val="28"/>
          <w:szCs w:val="28"/>
          <w:b w:val="1"/>
          <w:bCs w:val="1"/>
          <w:color w:val="auto"/>
        </w:rPr>
        <w:t>5. Way Forward</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both"/>
        <w:ind w:left="20" w:right="4"/>
        <w:spacing w:after="0" w:line="279" w:lineRule="auto"/>
        <w:rPr>
          <w:sz w:val="20"/>
          <w:szCs w:val="20"/>
          <w:color w:val="auto"/>
        </w:rPr>
      </w:pPr>
      <w:r>
        <w:rPr>
          <w:rFonts w:ascii="Calibri" w:cs="Calibri" w:eastAsia="Calibri" w:hAnsi="Calibri"/>
          <w:sz w:val="22"/>
          <w:szCs w:val="22"/>
          <w:color w:val="auto"/>
        </w:rPr>
        <w:t>The Consultant is currently working towards the creation of a database of acceptable accuracy. Rectification of errors on the GIS data provided is being done through the methods suggested above. Ward wise data layers are also being consolidated into a contiguous database for the entire area under MCGM jurisdiction.</w:t>
      </w:r>
    </w:p>
    <w:p>
      <w:pPr>
        <w:spacing w:after="0" w:line="186" w:lineRule="exact"/>
        <w:rPr>
          <w:sz w:val="20"/>
          <w:szCs w:val="20"/>
          <w:color w:val="auto"/>
        </w:rPr>
      </w:pPr>
    </w:p>
    <w:p>
      <w:pPr>
        <w:ind w:right="4"/>
        <w:spacing w:after="0" w:line="285" w:lineRule="auto"/>
        <w:rPr>
          <w:sz w:val="20"/>
          <w:szCs w:val="20"/>
          <w:color w:val="auto"/>
        </w:rPr>
      </w:pPr>
      <w:r>
        <w:rPr>
          <w:rFonts w:ascii="Calibri" w:cs="Calibri" w:eastAsia="Calibri" w:hAnsi="Calibri"/>
          <w:sz w:val="22"/>
          <w:szCs w:val="22"/>
          <w:color w:val="auto"/>
        </w:rPr>
        <w:t>Once the data is rectified, the Base Map will be prepared through consolidation of requisite layers as described above. This will serve as the base for the Existing Land Use mapping exercise.</w:t>
      </w:r>
    </w:p>
    <w:p>
      <w:pPr>
        <w:spacing w:after="0" w:line="100" w:lineRule="exact"/>
        <w:rPr>
          <w:sz w:val="20"/>
          <w:szCs w:val="20"/>
          <w:color w:val="auto"/>
        </w:rPr>
      </w:pPr>
    </w:p>
    <w:p>
      <w:pPr>
        <w:ind w:right="4"/>
        <w:spacing w:after="0" w:line="285" w:lineRule="auto"/>
        <w:rPr>
          <w:sz w:val="20"/>
          <w:szCs w:val="20"/>
          <w:color w:val="auto"/>
        </w:rPr>
      </w:pPr>
      <w:r>
        <w:rPr>
          <w:rFonts w:ascii="Calibri" w:cs="Calibri" w:eastAsia="Calibri" w:hAnsi="Calibri"/>
          <w:sz w:val="22"/>
          <w:szCs w:val="22"/>
          <w:color w:val="auto"/>
        </w:rPr>
        <w:t>Carrying out primary surveys to ascertain the existing land use will be the next step. These will result in overlays on the Base Map to create the Existing land Use Map.</w:t>
      </w:r>
    </w:p>
    <w:p>
      <w:pPr>
        <w:spacing w:after="0" w:line="99" w:lineRule="exact"/>
        <w:rPr>
          <w:sz w:val="20"/>
          <w:szCs w:val="20"/>
          <w:color w:val="auto"/>
        </w:rPr>
      </w:pPr>
    </w:p>
    <w:p>
      <w:pPr>
        <w:ind w:left="20" w:right="4"/>
        <w:spacing w:after="0" w:line="286" w:lineRule="auto"/>
        <w:rPr>
          <w:sz w:val="20"/>
          <w:szCs w:val="20"/>
          <w:color w:val="auto"/>
        </w:rPr>
      </w:pPr>
      <w:r>
        <w:rPr>
          <w:rFonts w:ascii="Calibri" w:cs="Calibri" w:eastAsia="Calibri" w:hAnsi="Calibri"/>
          <w:sz w:val="22"/>
          <w:szCs w:val="22"/>
          <w:color w:val="auto"/>
        </w:rPr>
        <w:t>Further overlays will be prepared for the sectoral findings from secondary surveys and data collected, towards existing situation analysis.</w:t>
      </w:r>
    </w:p>
    <w:p>
      <w:pPr>
        <w:sectPr>
          <w:pgSz w:w="11900" w:h="16840" w:orient="portrait"/>
          <w:cols w:equalWidth="0" w:num="1">
            <w:col w:w="9044"/>
          </w:cols>
          <w:pgMar w:left="1420" w:top="1440" w:right="1440" w:bottom="1440" w:gutter="0" w:footer="0" w:header="0"/>
        </w:sectPr>
      </w:pPr>
    </w:p>
    <w:bookmarkStart w:id="33" w:name="page34"/>
    <w:bookmarkEnd w:id="33"/>
    <w:p>
      <w:pPr>
        <w:spacing w:after="0" w:line="286" w:lineRule="auto"/>
        <w:rPr>
          <w:sz w:val="20"/>
          <w:szCs w:val="20"/>
          <w:color w:val="auto"/>
        </w:rPr>
      </w:pPr>
      <w:r>
        <w:rPr>
          <w:sz w:val="20"/>
          <w:szCs w:val="20"/>
          <w:color w:val="auto"/>
        </w:rPr>
        <w:drawing>
          <wp:anchor simplePos="0" relativeHeight="251657728" behindDoc="1" locked="0" layoutInCell="0" allowOverlap="1">
            <wp:simplePos x="0" y="0"/>
            <wp:positionH relativeFrom="page">
              <wp:posOffset>914400</wp:posOffset>
            </wp:positionH>
            <wp:positionV relativeFrom="page">
              <wp:posOffset>1143000</wp:posOffset>
            </wp:positionV>
            <wp:extent cx="6642100" cy="954849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extLst>
                    </a:blip>
                    <a:srcRect/>
                    <a:stretch>
                      <a:fillRect/>
                    </a:stretch>
                  </pic:blipFill>
                  <pic:spPr bwMode="auto">
                    <a:xfrm>
                      <a:off x="0" y="0"/>
                      <a:ext cx="6642100" cy="9548495"/>
                    </a:xfrm>
                    <a:prstGeom prst="rect">
                      <a:avLst/>
                    </a:prstGeom>
                    <a:noFill/>
                  </pic:spPr>
                </pic:pic>
              </a:graphicData>
            </a:graphic>
          </wp:anchor>
        </w:drawing>
      </w:r>
    </w:p>
    <w:p>
      <w:pPr>
        <w:sectPr>
          <w:pgSz w:w="11900" w:h="16840" w:orient="portrait"/>
          <w:cols w:equalWidth="1" w:num="1" w:space="0"/>
          <w:pgMar w:left="1440" w:top="1440" w:right="1440" w:bottom="875" w:gutter="0" w:footer="0" w:header="0"/>
        </w:sectPr>
      </w:pPr>
    </w:p>
    <w:bookmarkStart w:id="34" w:name="page35"/>
    <w:bookmarkEnd w:id="34"/>
    <w:sectPr>
      <w:pgSz w:w="11900" w:h="16840" w:orient="portrait"/>
      <w:cols w:equalWidth="1" w:num="1" w:space="0"/>
      <w:pgMar w:left="1440" w:top="1440" w:right="1440" w:bottom="875"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00000000" w:usb2="00000000" w:usb3="00000000" w:csb0="80000000" w:csb1="00000000"/>
  </w:font>
  <w:font w:name="Arial">
    <w:panose1 w:val="020B0604020202020204"/>
    <w:charset w:val="00"/>
    <w:family w:val="swiss"/>
    <w:pitch w:val="variable"/>
    <w:sig w:usb0="E0002EFF" w:usb1="C0007843" w:usb2="00000009" w:usb3="00000000" w:csb0="400001FF" w:csb1="FFFF0000"/>
  </w:font>
</w:fonts>
</file>

<file path=word/numbering.xml><?xml version="1.0" encoding="utf-8"?>
<w:numbering xmlns:w="http://schemas.openxmlformats.org/wordprocessingml/2006/main">
  <w:abstractNum w:abstractNumId="0">
    <w:nsid w:val="4DB127F8"/>
    <w:multiLevelType w:val="hybridMultilevel"/>
    <w:lvl w:ilvl="0">
      <w:lvlJc w:val="left"/>
      <w:lvlText w:val="\endash "/>
      <w:numFmt w:val="bullet"/>
      <w:start w:val="1"/>
    </w:lvl>
    <w:lvl w:ilvl="1">
      <w:lvlJc w:val="left"/>
      <w:lvlText w:val=""/>
      <w:numFmt w:val="bullet"/>
      <w:start w:val="1"/>
    </w:lvl>
  </w:abstractNum>
  <w:abstractNum w:abstractNumId="1">
    <w:nsid w:val="216231B"/>
    <w:multiLevelType w:val="hybridMultilevel"/>
    <w:lvl w:ilvl="0">
      <w:lvlJc w:val="left"/>
      <w:lvlText w:val=""/>
      <w:numFmt w:val="bullet"/>
      <w:start w:val="1"/>
    </w:lvl>
  </w:abstractNum>
  <w:abstractNum w:abstractNumId="2">
    <w:nsid w:val="1F16E9E8"/>
    <w:multiLevelType w:val="hybridMultilevel"/>
    <w:lvl w:ilvl="0">
      <w:lvlJc w:val="left"/>
      <w:lvlText w:val="%1)"/>
      <w:numFmt w:val="lowerLetter"/>
      <w:start w:val="2"/>
    </w:lvl>
    <w:lvl w:ilvl="1">
      <w:lvlJc w:val="left"/>
      <w:lvlText w:val=""/>
      <w:numFmt w:val="bullet"/>
      <w:start w:val="1"/>
    </w:lvl>
  </w:abstractNum>
  <w:abstractNum w:abstractNumId="3">
    <w:nsid w:val="1190CDE7"/>
    <w:multiLevelType w:val="hybridMultilevel"/>
    <w:lvl w:ilvl="0">
      <w:lvlJc w:val="left"/>
      <w:lvlText w:val="%1"/>
      <w:numFmt w:val="lowerLetter"/>
      <w:start w:val="1"/>
    </w:lvl>
    <w:lvl w:ilvl="1">
      <w:lvlJc w:val="left"/>
      <w:lvlText w:val="%2."/>
      <w:numFmt w:val="decimal"/>
      <w:start w:val="4"/>
    </w:lvl>
  </w:abstractNum>
  <w:abstractNum w:abstractNumId="4">
    <w:nsid w:val="66EF438D"/>
    <w:multiLevelType w:val="hybridMultilevel"/>
    <w:lvl w:ilvl="0">
      <w:lvlJc w:val="left"/>
      <w:lvlText w:val="%1)"/>
      <w:numFmt w:val="lowerLetter"/>
      <w:start w:val="1"/>
    </w:lvl>
    <w:lvl w:ilvl="1">
      <w:lvlJc w:val="left"/>
      <w:lvlText w:val="%2"/>
      <w:numFmt w:val="decimal"/>
      <w:start w:val="1"/>
    </w:lvl>
  </w:abstractNum>
  <w:abstractNum w:abstractNumId="5">
    <w:nsid w:val="140E0F76"/>
    <w:multiLevelType w:val="hybridMultilevel"/>
    <w:lvl w:ilvl="0">
      <w:lvlJc w:val="left"/>
      <w:lvlText w:val="%1)"/>
      <w:numFmt w:val="lowerLetter"/>
      <w:start w:val="2"/>
    </w:lvl>
  </w:abstractNum>
  <w:abstractNum w:abstractNumId="6">
    <w:nsid w:val="3352255A"/>
    <w:multiLevelType w:val="hybridMultilevel"/>
    <w:lvl w:ilvl="0">
      <w:lvlJc w:val="left"/>
      <w:lvlText w:val="%1."/>
      <w:numFmt w:val="lowerRoman"/>
      <w:start w:val="3"/>
    </w:lvl>
  </w:abstractNum>
  <w:abstractNum w:abstractNumId="7">
    <w:nsid w:val="109CF92E"/>
    <w:multiLevelType w:val="hybridMultilevel"/>
    <w:lvl w:ilvl="0">
      <w:lvlJc w:val="left"/>
      <w:lvlText w:val="%1."/>
      <w:numFmt w:val="lowerRoman"/>
      <w:start w:val="4"/>
    </w:lvl>
  </w:abstractNum>
  <w:abstractNum w:abstractNumId="8">
    <w:nsid w:val="DED7263"/>
    <w:multiLevelType w:val="hybridMultilevel"/>
    <w:lvl w:ilvl="0">
      <w:lvlJc w:val="left"/>
      <w:lvlText w:val="%1."/>
      <w:numFmt w:val="lowerRoman"/>
      <w:start w:val="6"/>
    </w:lvl>
  </w:abstractNum>
  <w:abstractNum w:abstractNumId="9">
    <w:nsid w:val="7FDCC233"/>
    <w:multiLevelType w:val="hybridMultilevel"/>
    <w:lvl w:ilvl="0">
      <w:lvlJc w:val="left"/>
      <w:lvlText w:val="%1)"/>
      <w:numFmt w:val="lowerLetter"/>
      <w:start w:val="3"/>
    </w:lvl>
  </w:abstractNum>
  <w:abstractNum w:abstractNumId="10">
    <w:nsid w:val="1BEFD79F"/>
    <w:multiLevelType w:val="hybridMultilevel"/>
    <w:lvl w:ilvl="0">
      <w:lvlJc w:val="left"/>
      <w:lvlText w:val="%1."/>
      <w:numFmt w:val="decimal"/>
      <w:start w:val="1"/>
    </w:lvl>
  </w:abstractNum>
  <w:abstractNum w:abstractNumId="11">
    <w:nsid w:val="41A7C4C9"/>
    <w:multiLevelType w:val="hybridMultilevel"/>
    <w:lvl w:ilvl="0">
      <w:lvlJc w:val="left"/>
      <w:lvlText w:val="%1."/>
      <w:numFmt w:val="decimal"/>
      <w:start w:val="3"/>
    </w:lvl>
  </w:abstractNum>
  <w:abstractNum w:abstractNumId="12">
    <w:nsid w:val="6B68079A"/>
    <w:multiLevelType w:val="hybridMultilevel"/>
    <w:lvl w:ilvl="0">
      <w:lvlJc w:val="left"/>
      <w:lvlText w:val="%1."/>
      <w:numFmt w:val="decimal"/>
      <w:start w:val="6"/>
    </w:lvl>
  </w:abstractNum>
  <w:abstractNum w:abstractNumId="13">
    <w:nsid w:val="4E6AFB66"/>
    <w:multiLevelType w:val="hybridMultilevel"/>
    <w:lvl w:ilvl="0">
      <w:lvlJc w:val="left"/>
      <w:lvlText w:val="%1."/>
      <w:numFmt w:val="decimal"/>
      <w:start w:val="9"/>
    </w:lvl>
  </w:abstractNum>
  <w:abstractNum w:abstractNumId="14">
    <w:nsid w:val="25E45D32"/>
    <w:multiLevelType w:val="hybridMultilevel"/>
    <w:lvl w:ilvl="0">
      <w:lvlJc w:val="left"/>
      <w:lvlText w:val="%1"/>
      <w:numFmt w:val="decimal"/>
      <w:start w:val="10"/>
    </w:lvl>
  </w:abstractNum>
  <w:abstractNum w:abstractNumId="15">
    <w:nsid w:val="519B500D"/>
    <w:multiLevelType w:val="hybridMultilevel"/>
    <w:lvl w:ilvl="0">
      <w:lvlJc w:val="left"/>
      <w:lvlText w:val="%1."/>
      <w:numFmt w:val="decimal"/>
      <w:start w:val="12"/>
    </w:lvl>
  </w:abstractNum>
  <w:abstractNum w:abstractNumId="16">
    <w:nsid w:val="431BD7B7"/>
    <w:multiLevelType w:val="hybridMultilevel"/>
    <w:lvl w:ilvl="0">
      <w:lvlJc w:val="left"/>
      <w:lvlText w:val="%1."/>
      <w:numFmt w:val="decimal"/>
      <w:start w:val="15"/>
    </w:lvl>
  </w:abstractNum>
  <w:abstractNum w:abstractNumId="17">
    <w:nsid w:val="3F2DBA31"/>
    <w:multiLevelType w:val="hybridMultilevel"/>
    <w:lvl w:ilvl="0">
      <w:lvlJc w:val="left"/>
      <w:lvlText w:val="%1."/>
      <w:numFmt w:val="decimal"/>
      <w:start w:val="18"/>
    </w:lvl>
  </w:abstractNum>
  <w:abstractNum w:abstractNumId="18">
    <w:nsid w:val="7C83E458"/>
    <w:multiLevelType w:val="hybridMultilevel"/>
    <w:lvl w:ilvl="0">
      <w:lvlJc w:val="left"/>
      <w:lvlText w:val="%1."/>
      <w:numFmt w:val="decimal"/>
      <w:start w:val="19"/>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2025-02-10T08:07:27Z</dcterms:created>
  <dcterms:modified xsi:type="dcterms:W3CDTF">2025-02-10T08:07:27Z</dcterms:modified>
</cp:coreProperties>
</file>